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2">
      <w:pPr>
        <w:spacing w:before="51" w:lineRule="auto"/>
        <w:ind w:left="2540" w:right="2477" w:firstLine="0"/>
        <w:jc w:val="center"/>
        <w:rPr>
          <w:b w:val="1"/>
          <w:sz w:val="24"/>
          <w:szCs w:val="24"/>
          <w:u w:val="single"/>
        </w:rPr>
      </w:pPr>
      <w:r w:rsidDel="00000000" w:rsidR="00000000" w:rsidRPr="00000000">
        <w:rPr>
          <w:rtl w:val="0"/>
        </w:rPr>
      </w:r>
    </w:p>
    <w:p w:rsidR="00000000" w:rsidDel="00000000" w:rsidP="00000000" w:rsidRDefault="00000000" w:rsidRPr="00000000" w14:paraId="00000003">
      <w:pPr>
        <w:spacing w:before="51" w:lineRule="auto"/>
        <w:ind w:left="2540" w:right="2477" w:firstLine="0"/>
        <w:jc w:val="center"/>
        <w:rPr>
          <w:b w:val="1"/>
          <w:sz w:val="24"/>
          <w:szCs w:val="24"/>
        </w:rPr>
      </w:pPr>
      <w:r w:rsidDel="00000000" w:rsidR="00000000" w:rsidRPr="00000000">
        <w:rPr>
          <w:b w:val="1"/>
          <w:sz w:val="24"/>
          <w:szCs w:val="24"/>
          <w:u w:val="single"/>
          <w:rtl w:val="0"/>
        </w:rPr>
        <w:t xml:space="preserve">Rationale for Maths at </w:t>
      </w:r>
      <w:r w:rsidDel="00000000" w:rsidR="00000000" w:rsidRPr="00000000">
        <w:rPr>
          <w:b w:val="1"/>
          <w:sz w:val="24"/>
          <w:szCs w:val="24"/>
          <w:u w:val="single"/>
          <w:rtl w:val="0"/>
        </w:rPr>
        <w:t xml:space="preserve">The Cathedral School and St Mary</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1"/>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06">
      <w:pPr>
        <w:pStyle w:val="Heading1"/>
        <w:spacing w:before="51" w:lineRule="auto"/>
        <w:ind w:firstLine="180"/>
        <w:rPr>
          <w:u w:val="none"/>
        </w:rPr>
      </w:pPr>
      <w:r w:rsidDel="00000000" w:rsidR="00000000" w:rsidRPr="00000000">
        <w:rPr>
          <w:rtl w:val="0"/>
        </w:rPr>
        <w:t xml:space="preserve">INTENT</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59" w:lineRule="auto"/>
        <w:ind w:left="180" w:right="128"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w:t>
      </w:r>
      <w:r w:rsidDel="00000000" w:rsidR="00000000" w:rsidRPr="00000000">
        <w:rPr>
          <w:sz w:val="24"/>
          <w:szCs w:val="24"/>
          <w:rtl w:val="0"/>
        </w:rPr>
        <w:t xml:space="preserve"> The Cathedral School of St Mary</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w:t>
      </w: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aim to teach our children a rich, progressive, and sequential Maths curriculum which develops their ability to calculate, reason and solve problems, enabling them to make sense of the world around them. We aim to provide high quality mathematical</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80" w:right="63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learning experiences to develop children’s mathematical skills and understanding. Children are encouraged to explore Maths through practical experiences and investigative work, building a sense of enjoyment and curiosity about the subject.</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8" w:line="240"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 aim to give all our pupils, particularly the most disadvantaged, the knowledge,</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 w:line="240"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experiences and ‘cultural capital’ necessary to become educated citizens and to succeed in life.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59" w:lineRule="auto"/>
        <w:ind w:left="180" w:right="21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aims of teaching Maths, as outlined in the National Curriculum, are to ensure that all pupils: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4"/>
        </w:tabs>
        <w:spacing w:after="0" w:before="0" w:line="240" w:lineRule="auto"/>
        <w:ind w:left="463" w:right="304" w:hanging="284"/>
        <w:jc w:val="left"/>
        <w:rPr>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become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fluent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the fundamentals of mathematics, including through varied and frequent practice with increasingly complex problems over time, so that pupils develop conceptual understanding and the ability to recall and apply knowledge rapidly and accurately.</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4"/>
        </w:tabs>
        <w:spacing w:after="0" w:before="0" w:line="240" w:lineRule="auto"/>
        <w:ind w:left="463" w:right="687" w:hanging="284"/>
        <w:jc w:val="left"/>
        <w:rPr>
          <w:smallCaps w:val="0"/>
          <w:strike w:val="0"/>
          <w:color w:val="000000"/>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reason mathematically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by following a line of enquiry, conjecturing relationships and generalisations, and developing an argument, justification or proof using mathematical language</w:t>
      </w: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64"/>
        </w:tabs>
        <w:spacing w:after="0" w:before="0" w:line="240" w:lineRule="auto"/>
        <w:ind w:left="463" w:right="328" w:hanging="284"/>
        <w:jc w:val="left"/>
        <w:rPr>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can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solve problems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by applying their mathematics to a variety of routine and non-routine problems with increasing sophistication, including breaking down problems into a series of simpler steps and persevering in seeking solutions.</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pStyle w:val="Heading1"/>
        <w:ind w:firstLine="180"/>
        <w:rPr>
          <w:u w:val="none"/>
        </w:rPr>
      </w:pPr>
      <w:r w:rsidDel="00000000" w:rsidR="00000000" w:rsidRPr="00000000">
        <w:rPr>
          <w:rtl w:val="0"/>
        </w:rPr>
        <w:t xml:space="preserve">IMPLEMENTATION</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w:t>
      </w:r>
      <w:r w:rsidDel="00000000" w:rsidR="00000000" w:rsidRPr="00000000">
        <w:rPr>
          <w:sz w:val="24"/>
          <w:szCs w:val="24"/>
          <w:rtl w:val="0"/>
        </w:rPr>
        <w:t xml:space="preserve"> The Cathedral School of St Mary,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we believe that all children can be successful in the study of mathematics. We use mixed ability groupings and do not group children by prior attainment, except for where significant gaps in learning exist. This is central to our Mastery approach to teaching and learning.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59" w:lineRule="auto"/>
        <w:ind w:left="18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3302000" cy="1677035"/>
            <wp:effectExtent b="0" l="0" r="0" t="0"/>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302000" cy="1677035"/>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59" w:lineRule="auto"/>
        <w:ind w:left="180" w:right="10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achieve mastery, our expectation is that through quality first teaching, all our children will successfully access the learning. We expect most pupils to move through the programmes of study at broadly the same pace. However, for children who lack fluency, we provide opportunities to consolidate their understanding through additional scaffolding (this could be through adult support, concrete resources, or adapted work).</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Across the school daily Maths lessons are taught where children:</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0"/>
          <w:tab w:val="left" w:leader="none" w:pos="901"/>
        </w:tabs>
        <w:spacing w:after="0" w:before="184" w:line="240" w:lineRule="auto"/>
        <w:ind w:left="900" w:right="0" w:hanging="361"/>
        <w:jc w:val="left"/>
        <w:rPr>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practice fluency and the ability to recall and apply knowledge accurately and quickly</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0"/>
          <w:tab w:val="left" w:leader="none" w:pos="901"/>
        </w:tabs>
        <w:spacing w:after="0" w:before="23" w:line="256" w:lineRule="auto"/>
        <w:ind w:left="900" w:right="453" w:hanging="360"/>
        <w:jc w:val="left"/>
        <w:rPr>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develop reasoning skills by following a line of enquiry, generalising or justifying proof using mathematical language</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00"/>
          <w:tab w:val="left" w:leader="none" w:pos="901"/>
        </w:tabs>
        <w:spacing w:after="0" w:before="7" w:line="240" w:lineRule="auto"/>
        <w:ind w:left="900" w:right="0" w:hanging="361"/>
        <w:jc w:val="left"/>
        <w:rPr>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develop competence in solving increasingly complex problems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00"/>
          <w:tab w:val="left" w:leader="none" w:pos="901"/>
        </w:tabs>
        <w:spacing w:after="0" w:before="7" w:line="240" w:lineRule="auto"/>
        <w:ind w:left="900" w:right="0" w:firstLine="0"/>
        <w:jc w:val="left"/>
        <w:rPr>
          <w:sz w:val="24"/>
          <w:szCs w:val="24"/>
        </w:rPr>
      </w:pPr>
      <w:r w:rsidDel="00000000" w:rsidR="00000000" w:rsidRPr="00000000">
        <w:rPr>
          <w:rtl w:val="0"/>
        </w:rPr>
      </w:r>
    </w:p>
    <w:p w:rsidR="00000000" w:rsidDel="00000000" w:rsidP="00000000" w:rsidRDefault="00000000" w:rsidRPr="00000000" w14:paraId="0000001B">
      <w:pPr>
        <w:pStyle w:val="Heading2"/>
        <w:spacing w:before="34" w:lineRule="auto"/>
        <w:ind w:left="0" w:firstLine="0"/>
        <w:rPr>
          <w:u w:val="none"/>
        </w:rPr>
      </w:pPr>
      <w:r w:rsidDel="00000000" w:rsidR="00000000" w:rsidRPr="00000000">
        <w:rPr>
          <w:rtl w:val="0"/>
        </w:rPr>
        <w:t xml:space="preserve">Early Years Foundation Stage</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Calibri" w:cs="Calibri" w:eastAsia="Calibri" w:hAnsi="Calibri"/>
          <w:b w:val="1"/>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59" w:lineRule="auto"/>
        <w:ind w:left="180" w:right="128"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EYFS, teachers use the Power Maths schemes of learning. These are matched to the National Curriculum Early Learning goals. In the Early Years, Maths is a specific area of learning in the Early Years Curriculum. Play based opportunities are carefully planned and provided by staff. The learning environment both inside and outside, is set up to create a stimulating space where children feel confident, secure, and challenged in their mathematical thinking.</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Learning experiences provide children with the opportunity to explore, use their senses and become independent in their mathematical learning. Enhanced provision to meet the children’s next steps can be seen in the provision. </w:t>
      </w:r>
    </w:p>
    <w:p w:rsidR="00000000" w:rsidDel="00000000" w:rsidP="00000000" w:rsidRDefault="00000000" w:rsidRPr="00000000" w14:paraId="0000001F">
      <w:pPr>
        <w:pStyle w:val="Heading2"/>
        <w:spacing w:before="159" w:lineRule="auto"/>
        <w:ind w:firstLine="180"/>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tl w:val="0"/>
        </w:rPr>
        <w:t xml:space="preserve">Years 1-6</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180" w:right="18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Years 1-6, we follow the National Curriculum, using the Power Maths schemes of learning for curriculum planning to ensure progression across the year groups. It is a scheme of work recommended by the DfE and NCETM (National Centre of Excellence for the teaching of maths), which promotes a mastery approach to mathematics. It builds every concept in small, progressive steps and is built with interactive, whole class teaching in mind. It provides the tools needed to develop growth mindsets, check understanding throughout lessons and ensuring that every child is keeping up. The Power Maths curriculum covers units of learning in Number, Measurement and Geometry, Statistics, Algebra and Ratio and Proportion</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pStyle w:val="Heading2"/>
        <w:ind w:firstLine="180"/>
        <w:rPr>
          <w:rFonts w:ascii="Calibri" w:cs="Calibri" w:eastAsia="Calibri" w:hAnsi="Calibri"/>
          <w:b w:val="1"/>
          <w:i w:val="0"/>
          <w:smallCaps w:val="0"/>
          <w:strike w:val="0"/>
          <w:color w:val="000000"/>
          <w:sz w:val="19"/>
          <w:szCs w:val="19"/>
          <w:u w:val="none"/>
          <w:shd w:fill="auto" w:val="clear"/>
          <w:vertAlign w:val="baseline"/>
        </w:rPr>
      </w:pPr>
      <w:r w:rsidDel="00000000" w:rsidR="00000000" w:rsidRPr="00000000">
        <w:rPr>
          <w:rtl w:val="0"/>
        </w:rPr>
        <w:t xml:space="preserve">Power Maths</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240" w:lineRule="auto"/>
        <w:ind w:left="180" w:right="0" w:firstLine="0"/>
        <w:jc w:val="left"/>
        <w:rPr>
          <w:rFonts w:ascii="Calibri" w:cs="Calibri" w:eastAsia="Calibri" w:hAnsi="Calibri"/>
          <w:b w:val="0"/>
          <w:i w:val="0"/>
          <w:smallCaps w:val="0"/>
          <w:strike w:val="0"/>
          <w:color w:val="000000"/>
          <w:sz w:val="17"/>
          <w:szCs w:val="17"/>
          <w:u w:val="none"/>
          <w:shd w:fill="auto" w:val="clear"/>
          <w:vertAlign w:val="baseline"/>
        </w:rPr>
        <w:sectPr>
          <w:pgSz w:h="16840" w:w="11910" w:orient="portrait"/>
          <w:pgMar w:bottom="280" w:top="940" w:left="1260" w:right="1020" w:header="720" w:footer="720"/>
          <w:pgNumType w:start="1"/>
        </w:sect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the heart of Power Maths is a progressive lesson sequence designed to empower children to understand core concepts and grow in confidence.</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133350</wp:posOffset>
                </wp:positionH>
                <wp:positionV relativeFrom="paragraph">
                  <wp:posOffset>495300</wp:posOffset>
                </wp:positionV>
                <wp:extent cx="4335241" cy="3189549"/>
                <wp:effectExtent b="0" l="0" r="0" t="0"/>
                <wp:wrapTopAndBottom distB="0" distT="0"/>
                <wp:docPr id="3" name=""/>
                <a:graphic>
                  <a:graphicData uri="http://schemas.microsoft.com/office/word/2010/wordprocessingGroup">
                    <wpg:wgp>
                      <wpg:cNvGrpSpPr/>
                      <wpg:grpSpPr>
                        <a:xfrm>
                          <a:off x="2425000" y="1631475"/>
                          <a:ext cx="4335241" cy="3189549"/>
                          <a:chOff x="2425000" y="1631475"/>
                          <a:chExt cx="5842000" cy="4297050"/>
                        </a:xfrm>
                      </wpg:grpSpPr>
                      <wpg:grpSp>
                        <wpg:cNvGrpSpPr/>
                        <wpg:grpSpPr>
                          <a:xfrm>
                            <a:off x="2425000" y="1631478"/>
                            <a:ext cx="5842000" cy="4297045"/>
                            <a:chOff x="2424975" y="1630825"/>
                            <a:chExt cx="5842050" cy="4296450"/>
                          </a:xfrm>
                        </wpg:grpSpPr>
                        <wps:wsp>
                          <wps:cNvSpPr/>
                          <wps:cNvPr id="3" name="Shape 3"/>
                          <wps:spPr>
                            <a:xfrm>
                              <a:off x="2424975" y="1630825"/>
                              <a:ext cx="5842050" cy="42964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25000" y="1631478"/>
                              <a:ext cx="5842000" cy="4290060"/>
                              <a:chOff x="1368" y="237"/>
                              <a:chExt cx="9200" cy="6756"/>
                            </a:xfrm>
                          </wpg:grpSpPr>
                          <wps:wsp>
                            <wps:cNvSpPr/>
                            <wps:cNvPr id="5" name="Shape 5"/>
                            <wps:spPr>
                              <a:xfrm>
                                <a:off x="1368" y="237"/>
                                <a:ext cx="9200" cy="6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378" y="249"/>
                                <a:ext cx="879" cy="1255"/>
                              </a:xfrm>
                              <a:custGeom>
                                <a:rect b="b" l="l" r="r" t="t"/>
                                <a:pathLst>
                                  <a:path extrusionOk="0" h="1255" w="879">
                                    <a:moveTo>
                                      <a:pt x="878" y="0"/>
                                    </a:moveTo>
                                    <a:lnTo>
                                      <a:pt x="439" y="439"/>
                                    </a:lnTo>
                                    <a:lnTo>
                                      <a:pt x="0" y="0"/>
                                    </a:lnTo>
                                    <a:lnTo>
                                      <a:pt x="0" y="816"/>
                                    </a:lnTo>
                                    <a:lnTo>
                                      <a:pt x="439" y="1255"/>
                                    </a:lnTo>
                                    <a:lnTo>
                                      <a:pt x="878" y="816"/>
                                    </a:lnTo>
                                    <a:lnTo>
                                      <a:pt x="878" y="0"/>
                                    </a:lnTo>
                                    <a:close/>
                                  </a:path>
                                </a:pathLst>
                              </a:custGeom>
                              <a:solidFill>
                                <a:srgbClr val="4471C4"/>
                              </a:solidFill>
                              <a:ln>
                                <a:noFill/>
                              </a:ln>
                            </wps:spPr>
                            <wps:bodyPr anchorCtr="0" anchor="ctr" bIns="91425" lIns="91425" spcFirstLastPara="1" rIns="91425" wrap="square" tIns="91425">
                              <a:noAutofit/>
                            </wps:bodyPr>
                          </wps:wsp>
                          <wps:wsp>
                            <wps:cNvSpPr/>
                            <wps:cNvPr id="7" name="Shape 7"/>
                            <wps:spPr>
                              <a:xfrm>
                                <a:off x="1378" y="246"/>
                                <a:ext cx="9180" cy="1258"/>
                              </a:xfrm>
                              <a:custGeom>
                                <a:rect b="b" l="l" r="r" t="t"/>
                                <a:pathLst>
                                  <a:path extrusionOk="0" h="1258" w="9180">
                                    <a:moveTo>
                                      <a:pt x="878" y="3"/>
                                    </a:moveTo>
                                    <a:lnTo>
                                      <a:pt x="878" y="819"/>
                                    </a:lnTo>
                                    <a:lnTo>
                                      <a:pt x="439" y="1258"/>
                                    </a:lnTo>
                                    <a:lnTo>
                                      <a:pt x="0" y="819"/>
                                    </a:lnTo>
                                    <a:lnTo>
                                      <a:pt x="0" y="3"/>
                                    </a:lnTo>
                                    <a:lnTo>
                                      <a:pt x="439" y="442"/>
                                    </a:lnTo>
                                    <a:lnTo>
                                      <a:pt x="878" y="3"/>
                                    </a:lnTo>
                                    <a:close/>
                                    <a:moveTo>
                                      <a:pt x="9180" y="136"/>
                                    </a:moveTo>
                                    <a:lnTo>
                                      <a:pt x="9180" y="679"/>
                                    </a:lnTo>
                                    <a:lnTo>
                                      <a:pt x="9169" y="732"/>
                                    </a:lnTo>
                                    <a:lnTo>
                                      <a:pt x="9140" y="776"/>
                                    </a:lnTo>
                                    <a:lnTo>
                                      <a:pt x="9097" y="805"/>
                                    </a:lnTo>
                                    <a:lnTo>
                                      <a:pt x="9044" y="815"/>
                                    </a:lnTo>
                                    <a:lnTo>
                                      <a:pt x="878" y="815"/>
                                    </a:lnTo>
                                    <a:lnTo>
                                      <a:pt x="878" y="0"/>
                                    </a:lnTo>
                                    <a:lnTo>
                                      <a:pt x="9044" y="0"/>
                                    </a:lnTo>
                                    <a:lnTo>
                                      <a:pt x="9097" y="10"/>
                                    </a:lnTo>
                                    <a:lnTo>
                                      <a:pt x="9140" y="39"/>
                                    </a:lnTo>
                                    <a:lnTo>
                                      <a:pt x="9169" y="83"/>
                                    </a:lnTo>
                                    <a:lnTo>
                                      <a:pt x="9180" y="136"/>
                                    </a:lnTo>
                                    <a:close/>
                                  </a:path>
                                </a:pathLst>
                              </a:custGeom>
                              <a:noFill/>
                              <a:ln cap="flat" cmpd="sng" w="12700">
                                <a:solidFill>
                                  <a:srgbClr val="4471C4"/>
                                </a:solidFill>
                                <a:prstDash val="solid"/>
                                <a:round/>
                                <a:headEnd len="sm" w="sm" type="none"/>
                                <a:tailEnd len="sm" w="sm" type="none"/>
                              </a:ln>
                            </wps:spPr>
                            <wps:bodyPr anchorCtr="0" anchor="ctr" bIns="91425" lIns="91425" spcFirstLastPara="1" rIns="91425" wrap="square" tIns="91425">
                              <a:noAutofit/>
                            </wps:bodyPr>
                          </wps:wsp>
                          <wps:wsp>
                            <wps:cNvSpPr/>
                            <wps:cNvPr id="8" name="Shape 8"/>
                            <wps:spPr>
                              <a:xfrm>
                                <a:off x="1378" y="1347"/>
                                <a:ext cx="879" cy="1255"/>
                              </a:xfrm>
                              <a:custGeom>
                                <a:rect b="b" l="l" r="r" t="t"/>
                                <a:pathLst>
                                  <a:path extrusionOk="0" h="1255" w="879">
                                    <a:moveTo>
                                      <a:pt x="878" y="0"/>
                                    </a:moveTo>
                                    <a:lnTo>
                                      <a:pt x="439" y="439"/>
                                    </a:lnTo>
                                    <a:lnTo>
                                      <a:pt x="0" y="0"/>
                                    </a:lnTo>
                                    <a:lnTo>
                                      <a:pt x="0" y="815"/>
                                    </a:lnTo>
                                    <a:lnTo>
                                      <a:pt x="439" y="1254"/>
                                    </a:lnTo>
                                    <a:lnTo>
                                      <a:pt x="878" y="815"/>
                                    </a:lnTo>
                                    <a:lnTo>
                                      <a:pt x="878" y="0"/>
                                    </a:lnTo>
                                    <a:close/>
                                  </a:path>
                                </a:pathLst>
                              </a:custGeom>
                              <a:solidFill>
                                <a:srgbClr val="4471C4"/>
                              </a:solidFill>
                              <a:ln>
                                <a:noFill/>
                              </a:ln>
                            </wps:spPr>
                            <wps:bodyPr anchorCtr="0" anchor="ctr" bIns="91425" lIns="91425" spcFirstLastPara="1" rIns="91425" wrap="square" tIns="91425">
                              <a:noAutofit/>
                            </wps:bodyPr>
                          </wps:wsp>
                          <wps:wsp>
                            <wps:cNvSpPr/>
                            <wps:cNvPr id="9" name="Shape 9"/>
                            <wps:spPr>
                              <a:xfrm>
                                <a:off x="1378" y="1347"/>
                                <a:ext cx="9180" cy="1255"/>
                              </a:xfrm>
                              <a:custGeom>
                                <a:rect b="b" l="l" r="r" t="t"/>
                                <a:pathLst>
                                  <a:path extrusionOk="0" h="1255" w="9180">
                                    <a:moveTo>
                                      <a:pt x="878" y="0"/>
                                    </a:moveTo>
                                    <a:lnTo>
                                      <a:pt x="878" y="815"/>
                                    </a:lnTo>
                                    <a:lnTo>
                                      <a:pt x="439" y="1254"/>
                                    </a:lnTo>
                                    <a:lnTo>
                                      <a:pt x="0" y="815"/>
                                    </a:lnTo>
                                    <a:lnTo>
                                      <a:pt x="0" y="0"/>
                                    </a:lnTo>
                                    <a:lnTo>
                                      <a:pt x="439" y="439"/>
                                    </a:lnTo>
                                    <a:lnTo>
                                      <a:pt x="878" y="0"/>
                                    </a:lnTo>
                                    <a:close/>
                                    <a:moveTo>
                                      <a:pt x="9180" y="136"/>
                                    </a:moveTo>
                                    <a:lnTo>
                                      <a:pt x="9180" y="680"/>
                                    </a:lnTo>
                                    <a:lnTo>
                                      <a:pt x="9169" y="732"/>
                                    </a:lnTo>
                                    <a:lnTo>
                                      <a:pt x="9140" y="776"/>
                                    </a:lnTo>
                                    <a:lnTo>
                                      <a:pt x="9097" y="805"/>
                                    </a:lnTo>
                                    <a:lnTo>
                                      <a:pt x="9044" y="816"/>
                                    </a:lnTo>
                                    <a:lnTo>
                                      <a:pt x="878" y="816"/>
                                    </a:lnTo>
                                    <a:lnTo>
                                      <a:pt x="878" y="0"/>
                                    </a:lnTo>
                                    <a:lnTo>
                                      <a:pt x="9044" y="0"/>
                                    </a:lnTo>
                                    <a:lnTo>
                                      <a:pt x="9097" y="10"/>
                                    </a:lnTo>
                                    <a:lnTo>
                                      <a:pt x="9140" y="40"/>
                                    </a:lnTo>
                                    <a:lnTo>
                                      <a:pt x="9169" y="83"/>
                                    </a:lnTo>
                                    <a:lnTo>
                                      <a:pt x="9180" y="136"/>
                                    </a:lnTo>
                                    <a:close/>
                                  </a:path>
                                </a:pathLst>
                              </a:custGeom>
                              <a:noFill/>
                              <a:ln cap="flat" cmpd="sng" w="12700">
                                <a:solidFill>
                                  <a:srgbClr val="4471C4"/>
                                </a:solidFill>
                                <a:prstDash val="solid"/>
                                <a:round/>
                                <a:headEnd len="sm" w="sm" type="none"/>
                                <a:tailEnd len="sm" w="sm" type="none"/>
                              </a:ln>
                            </wps:spPr>
                            <wps:bodyPr anchorCtr="0" anchor="ctr" bIns="91425" lIns="91425" spcFirstLastPara="1" rIns="91425" wrap="square" tIns="91425">
                              <a:noAutofit/>
                            </wps:bodyPr>
                          </wps:wsp>
                          <wps:wsp>
                            <wps:cNvSpPr/>
                            <wps:cNvPr id="10" name="Shape 10"/>
                            <wps:spPr>
                              <a:xfrm>
                                <a:off x="1378" y="2445"/>
                                <a:ext cx="879" cy="1255"/>
                              </a:xfrm>
                              <a:custGeom>
                                <a:rect b="b" l="l" r="r" t="t"/>
                                <a:pathLst>
                                  <a:path extrusionOk="0" h="1255" w="879">
                                    <a:moveTo>
                                      <a:pt x="878" y="0"/>
                                    </a:moveTo>
                                    <a:lnTo>
                                      <a:pt x="439" y="439"/>
                                    </a:lnTo>
                                    <a:lnTo>
                                      <a:pt x="0" y="0"/>
                                    </a:lnTo>
                                    <a:lnTo>
                                      <a:pt x="0" y="815"/>
                                    </a:lnTo>
                                    <a:lnTo>
                                      <a:pt x="439" y="1254"/>
                                    </a:lnTo>
                                    <a:lnTo>
                                      <a:pt x="878" y="815"/>
                                    </a:lnTo>
                                    <a:lnTo>
                                      <a:pt x="878" y="0"/>
                                    </a:lnTo>
                                    <a:close/>
                                  </a:path>
                                </a:pathLst>
                              </a:custGeom>
                              <a:solidFill>
                                <a:srgbClr val="4471C4"/>
                              </a:solidFill>
                              <a:ln>
                                <a:noFill/>
                              </a:ln>
                            </wps:spPr>
                            <wps:bodyPr anchorCtr="0" anchor="ctr" bIns="91425" lIns="91425" spcFirstLastPara="1" rIns="91425" wrap="square" tIns="91425">
                              <a:noAutofit/>
                            </wps:bodyPr>
                          </wps:wsp>
                          <wps:wsp>
                            <wps:cNvSpPr/>
                            <wps:cNvPr id="11" name="Shape 11"/>
                            <wps:spPr>
                              <a:xfrm>
                                <a:off x="1378" y="2445"/>
                                <a:ext cx="9180" cy="1255"/>
                              </a:xfrm>
                              <a:custGeom>
                                <a:rect b="b" l="l" r="r" t="t"/>
                                <a:pathLst>
                                  <a:path extrusionOk="0" h="1255" w="9180">
                                    <a:moveTo>
                                      <a:pt x="878" y="0"/>
                                    </a:moveTo>
                                    <a:lnTo>
                                      <a:pt x="878" y="815"/>
                                    </a:lnTo>
                                    <a:lnTo>
                                      <a:pt x="439" y="1254"/>
                                    </a:lnTo>
                                    <a:lnTo>
                                      <a:pt x="0" y="815"/>
                                    </a:lnTo>
                                    <a:lnTo>
                                      <a:pt x="0" y="0"/>
                                    </a:lnTo>
                                    <a:lnTo>
                                      <a:pt x="439" y="439"/>
                                    </a:lnTo>
                                    <a:lnTo>
                                      <a:pt x="878" y="0"/>
                                    </a:lnTo>
                                    <a:close/>
                                    <a:moveTo>
                                      <a:pt x="9180" y="136"/>
                                    </a:moveTo>
                                    <a:lnTo>
                                      <a:pt x="9180" y="679"/>
                                    </a:lnTo>
                                    <a:lnTo>
                                      <a:pt x="9169" y="732"/>
                                    </a:lnTo>
                                    <a:lnTo>
                                      <a:pt x="9140" y="775"/>
                                    </a:lnTo>
                                    <a:lnTo>
                                      <a:pt x="9097" y="805"/>
                                    </a:lnTo>
                                    <a:lnTo>
                                      <a:pt x="9044" y="815"/>
                                    </a:lnTo>
                                    <a:lnTo>
                                      <a:pt x="878" y="815"/>
                                    </a:lnTo>
                                    <a:lnTo>
                                      <a:pt x="878" y="0"/>
                                    </a:lnTo>
                                    <a:lnTo>
                                      <a:pt x="9044" y="0"/>
                                    </a:lnTo>
                                    <a:lnTo>
                                      <a:pt x="9097" y="10"/>
                                    </a:lnTo>
                                    <a:lnTo>
                                      <a:pt x="9140" y="39"/>
                                    </a:lnTo>
                                    <a:lnTo>
                                      <a:pt x="9169" y="83"/>
                                    </a:lnTo>
                                    <a:lnTo>
                                      <a:pt x="9180" y="136"/>
                                    </a:lnTo>
                                    <a:close/>
                                  </a:path>
                                </a:pathLst>
                              </a:custGeom>
                              <a:noFill/>
                              <a:ln cap="flat" cmpd="sng" w="12700">
                                <a:solidFill>
                                  <a:srgbClr val="4471C4"/>
                                </a:solidFill>
                                <a:prstDash val="solid"/>
                                <a:round/>
                                <a:headEnd len="sm" w="sm" type="none"/>
                                <a:tailEnd len="sm" w="sm" type="none"/>
                              </a:ln>
                            </wps:spPr>
                            <wps:bodyPr anchorCtr="0" anchor="ctr" bIns="91425" lIns="91425" spcFirstLastPara="1" rIns="91425" wrap="square" tIns="91425">
                              <a:noAutofit/>
                            </wps:bodyPr>
                          </wps:wsp>
                          <wps:wsp>
                            <wps:cNvSpPr/>
                            <wps:cNvPr id="12" name="Shape 12"/>
                            <wps:spPr>
                              <a:xfrm>
                                <a:off x="1378" y="3543"/>
                                <a:ext cx="879" cy="1255"/>
                              </a:xfrm>
                              <a:custGeom>
                                <a:rect b="b" l="l" r="r" t="t"/>
                                <a:pathLst>
                                  <a:path extrusionOk="0" h="1255" w="879">
                                    <a:moveTo>
                                      <a:pt x="878" y="0"/>
                                    </a:moveTo>
                                    <a:lnTo>
                                      <a:pt x="439" y="439"/>
                                    </a:lnTo>
                                    <a:lnTo>
                                      <a:pt x="0" y="0"/>
                                    </a:lnTo>
                                    <a:lnTo>
                                      <a:pt x="0" y="816"/>
                                    </a:lnTo>
                                    <a:lnTo>
                                      <a:pt x="439" y="1255"/>
                                    </a:lnTo>
                                    <a:lnTo>
                                      <a:pt x="878" y="816"/>
                                    </a:lnTo>
                                    <a:lnTo>
                                      <a:pt x="878" y="0"/>
                                    </a:lnTo>
                                    <a:close/>
                                  </a:path>
                                </a:pathLst>
                              </a:custGeom>
                              <a:solidFill>
                                <a:srgbClr val="4471C4"/>
                              </a:solidFill>
                              <a:ln>
                                <a:noFill/>
                              </a:ln>
                            </wps:spPr>
                            <wps:bodyPr anchorCtr="0" anchor="ctr" bIns="91425" lIns="91425" spcFirstLastPara="1" rIns="91425" wrap="square" tIns="91425">
                              <a:noAutofit/>
                            </wps:bodyPr>
                          </wps:wsp>
                          <wps:wsp>
                            <wps:cNvSpPr/>
                            <wps:cNvPr id="13" name="Shape 13"/>
                            <wps:spPr>
                              <a:xfrm>
                                <a:off x="1378" y="3543"/>
                                <a:ext cx="9180" cy="1255"/>
                              </a:xfrm>
                              <a:custGeom>
                                <a:rect b="b" l="l" r="r" t="t"/>
                                <a:pathLst>
                                  <a:path extrusionOk="0" h="1255" w="9180">
                                    <a:moveTo>
                                      <a:pt x="878" y="0"/>
                                    </a:moveTo>
                                    <a:lnTo>
                                      <a:pt x="878" y="816"/>
                                    </a:lnTo>
                                    <a:lnTo>
                                      <a:pt x="439" y="1255"/>
                                    </a:lnTo>
                                    <a:lnTo>
                                      <a:pt x="0" y="816"/>
                                    </a:lnTo>
                                    <a:lnTo>
                                      <a:pt x="0" y="0"/>
                                    </a:lnTo>
                                    <a:lnTo>
                                      <a:pt x="439" y="439"/>
                                    </a:lnTo>
                                    <a:lnTo>
                                      <a:pt x="878" y="0"/>
                                    </a:lnTo>
                                    <a:close/>
                                    <a:moveTo>
                                      <a:pt x="9180" y="136"/>
                                    </a:moveTo>
                                    <a:lnTo>
                                      <a:pt x="9180" y="680"/>
                                    </a:lnTo>
                                    <a:lnTo>
                                      <a:pt x="9169" y="733"/>
                                    </a:lnTo>
                                    <a:lnTo>
                                      <a:pt x="9140" y="776"/>
                                    </a:lnTo>
                                    <a:lnTo>
                                      <a:pt x="9097" y="805"/>
                                    </a:lnTo>
                                    <a:lnTo>
                                      <a:pt x="9044" y="816"/>
                                    </a:lnTo>
                                    <a:lnTo>
                                      <a:pt x="878" y="816"/>
                                    </a:lnTo>
                                    <a:lnTo>
                                      <a:pt x="878" y="0"/>
                                    </a:lnTo>
                                    <a:lnTo>
                                      <a:pt x="9044" y="0"/>
                                    </a:lnTo>
                                    <a:lnTo>
                                      <a:pt x="9097" y="11"/>
                                    </a:lnTo>
                                    <a:lnTo>
                                      <a:pt x="9140" y="40"/>
                                    </a:lnTo>
                                    <a:lnTo>
                                      <a:pt x="9169" y="83"/>
                                    </a:lnTo>
                                    <a:lnTo>
                                      <a:pt x="9180" y="136"/>
                                    </a:lnTo>
                                    <a:close/>
                                  </a:path>
                                </a:pathLst>
                              </a:custGeom>
                              <a:noFill/>
                              <a:ln cap="flat" cmpd="sng" w="12700">
                                <a:solidFill>
                                  <a:srgbClr val="4471C4"/>
                                </a:solidFill>
                                <a:prstDash val="solid"/>
                                <a:round/>
                                <a:headEnd len="sm" w="sm" type="none"/>
                                <a:tailEnd len="sm" w="sm" type="none"/>
                              </a:ln>
                            </wps:spPr>
                            <wps:bodyPr anchorCtr="0" anchor="ctr" bIns="91425" lIns="91425" spcFirstLastPara="1" rIns="91425" wrap="square" tIns="91425">
                              <a:noAutofit/>
                            </wps:bodyPr>
                          </wps:wsp>
                          <wps:wsp>
                            <wps:cNvSpPr/>
                            <wps:cNvPr id="14" name="Shape 14"/>
                            <wps:spPr>
                              <a:xfrm>
                                <a:off x="1378" y="4640"/>
                                <a:ext cx="879" cy="1255"/>
                              </a:xfrm>
                              <a:custGeom>
                                <a:rect b="b" l="l" r="r" t="t"/>
                                <a:pathLst>
                                  <a:path extrusionOk="0" h="1255" w="879">
                                    <a:moveTo>
                                      <a:pt x="878" y="0"/>
                                    </a:moveTo>
                                    <a:lnTo>
                                      <a:pt x="439" y="439"/>
                                    </a:lnTo>
                                    <a:lnTo>
                                      <a:pt x="0" y="0"/>
                                    </a:lnTo>
                                    <a:lnTo>
                                      <a:pt x="0" y="815"/>
                                    </a:lnTo>
                                    <a:lnTo>
                                      <a:pt x="439" y="1254"/>
                                    </a:lnTo>
                                    <a:lnTo>
                                      <a:pt x="878" y="815"/>
                                    </a:lnTo>
                                    <a:lnTo>
                                      <a:pt x="878" y="0"/>
                                    </a:lnTo>
                                    <a:close/>
                                  </a:path>
                                </a:pathLst>
                              </a:custGeom>
                              <a:solidFill>
                                <a:srgbClr val="4471C4"/>
                              </a:solidFill>
                              <a:ln>
                                <a:noFill/>
                              </a:ln>
                            </wps:spPr>
                            <wps:bodyPr anchorCtr="0" anchor="ctr" bIns="91425" lIns="91425" spcFirstLastPara="1" rIns="91425" wrap="square" tIns="91425">
                              <a:noAutofit/>
                            </wps:bodyPr>
                          </wps:wsp>
                          <wps:wsp>
                            <wps:cNvSpPr/>
                            <wps:cNvPr id="15" name="Shape 15"/>
                            <wps:spPr>
                              <a:xfrm>
                                <a:off x="1378" y="4640"/>
                                <a:ext cx="9180" cy="1255"/>
                              </a:xfrm>
                              <a:custGeom>
                                <a:rect b="b" l="l" r="r" t="t"/>
                                <a:pathLst>
                                  <a:path extrusionOk="0" h="1255" w="9180">
                                    <a:moveTo>
                                      <a:pt x="878" y="0"/>
                                    </a:moveTo>
                                    <a:lnTo>
                                      <a:pt x="878" y="815"/>
                                    </a:lnTo>
                                    <a:lnTo>
                                      <a:pt x="439" y="1254"/>
                                    </a:lnTo>
                                    <a:lnTo>
                                      <a:pt x="0" y="815"/>
                                    </a:lnTo>
                                    <a:lnTo>
                                      <a:pt x="0" y="0"/>
                                    </a:lnTo>
                                    <a:lnTo>
                                      <a:pt x="439" y="439"/>
                                    </a:lnTo>
                                    <a:lnTo>
                                      <a:pt x="878" y="0"/>
                                    </a:lnTo>
                                    <a:close/>
                                    <a:moveTo>
                                      <a:pt x="9180" y="136"/>
                                    </a:moveTo>
                                    <a:lnTo>
                                      <a:pt x="9180" y="680"/>
                                    </a:lnTo>
                                    <a:lnTo>
                                      <a:pt x="9169" y="733"/>
                                    </a:lnTo>
                                    <a:lnTo>
                                      <a:pt x="9140" y="776"/>
                                    </a:lnTo>
                                    <a:lnTo>
                                      <a:pt x="9097" y="805"/>
                                    </a:lnTo>
                                    <a:lnTo>
                                      <a:pt x="9044" y="816"/>
                                    </a:lnTo>
                                    <a:lnTo>
                                      <a:pt x="878" y="816"/>
                                    </a:lnTo>
                                    <a:lnTo>
                                      <a:pt x="878" y="0"/>
                                    </a:lnTo>
                                    <a:lnTo>
                                      <a:pt x="9044" y="0"/>
                                    </a:lnTo>
                                    <a:lnTo>
                                      <a:pt x="9097" y="11"/>
                                    </a:lnTo>
                                    <a:lnTo>
                                      <a:pt x="9140" y="40"/>
                                    </a:lnTo>
                                    <a:lnTo>
                                      <a:pt x="9169" y="83"/>
                                    </a:lnTo>
                                    <a:lnTo>
                                      <a:pt x="9180" y="136"/>
                                    </a:lnTo>
                                    <a:close/>
                                  </a:path>
                                </a:pathLst>
                              </a:custGeom>
                              <a:noFill/>
                              <a:ln cap="flat" cmpd="sng" w="12700">
                                <a:solidFill>
                                  <a:srgbClr val="4471C4"/>
                                </a:solidFill>
                                <a:prstDash val="solid"/>
                                <a:round/>
                                <a:headEnd len="sm" w="sm" type="none"/>
                                <a:tailEnd len="sm" w="sm" type="none"/>
                              </a:ln>
                            </wps:spPr>
                            <wps:bodyPr anchorCtr="0" anchor="ctr" bIns="91425" lIns="91425" spcFirstLastPara="1" rIns="91425" wrap="square" tIns="91425">
                              <a:noAutofit/>
                            </wps:bodyPr>
                          </wps:wsp>
                          <wps:wsp>
                            <wps:cNvSpPr/>
                            <wps:cNvPr id="16" name="Shape 16"/>
                            <wps:spPr>
                              <a:xfrm>
                                <a:off x="1378" y="5738"/>
                                <a:ext cx="879" cy="1255"/>
                              </a:xfrm>
                              <a:custGeom>
                                <a:rect b="b" l="l" r="r" t="t"/>
                                <a:pathLst>
                                  <a:path extrusionOk="0" h="1255" w="879">
                                    <a:moveTo>
                                      <a:pt x="878" y="0"/>
                                    </a:moveTo>
                                    <a:lnTo>
                                      <a:pt x="439" y="439"/>
                                    </a:lnTo>
                                    <a:lnTo>
                                      <a:pt x="0" y="0"/>
                                    </a:lnTo>
                                    <a:lnTo>
                                      <a:pt x="0" y="815"/>
                                    </a:lnTo>
                                    <a:lnTo>
                                      <a:pt x="439" y="1254"/>
                                    </a:lnTo>
                                    <a:lnTo>
                                      <a:pt x="878" y="815"/>
                                    </a:lnTo>
                                    <a:lnTo>
                                      <a:pt x="878" y="0"/>
                                    </a:lnTo>
                                    <a:close/>
                                  </a:path>
                                </a:pathLst>
                              </a:custGeom>
                              <a:solidFill>
                                <a:srgbClr val="4471C4"/>
                              </a:solidFill>
                              <a:ln>
                                <a:noFill/>
                              </a:ln>
                            </wps:spPr>
                            <wps:bodyPr anchorCtr="0" anchor="ctr" bIns="91425" lIns="91425" spcFirstLastPara="1" rIns="91425" wrap="square" tIns="91425">
                              <a:noAutofit/>
                            </wps:bodyPr>
                          </wps:wsp>
                          <wps:wsp>
                            <wps:cNvSpPr/>
                            <wps:cNvPr id="17" name="Shape 17"/>
                            <wps:spPr>
                              <a:xfrm>
                                <a:off x="1378" y="5738"/>
                                <a:ext cx="9180" cy="1255"/>
                              </a:xfrm>
                              <a:custGeom>
                                <a:rect b="b" l="l" r="r" t="t"/>
                                <a:pathLst>
                                  <a:path extrusionOk="0" h="1255" w="9180">
                                    <a:moveTo>
                                      <a:pt x="878" y="0"/>
                                    </a:moveTo>
                                    <a:lnTo>
                                      <a:pt x="878" y="815"/>
                                    </a:lnTo>
                                    <a:lnTo>
                                      <a:pt x="439" y="1254"/>
                                    </a:lnTo>
                                    <a:lnTo>
                                      <a:pt x="0" y="815"/>
                                    </a:lnTo>
                                    <a:lnTo>
                                      <a:pt x="0" y="0"/>
                                    </a:lnTo>
                                    <a:lnTo>
                                      <a:pt x="439" y="439"/>
                                    </a:lnTo>
                                    <a:lnTo>
                                      <a:pt x="878" y="0"/>
                                    </a:lnTo>
                                    <a:close/>
                                    <a:moveTo>
                                      <a:pt x="9180" y="136"/>
                                    </a:moveTo>
                                    <a:lnTo>
                                      <a:pt x="9180" y="679"/>
                                    </a:lnTo>
                                    <a:lnTo>
                                      <a:pt x="9169" y="732"/>
                                    </a:lnTo>
                                    <a:lnTo>
                                      <a:pt x="9140" y="776"/>
                                    </a:lnTo>
                                    <a:lnTo>
                                      <a:pt x="9097" y="805"/>
                                    </a:lnTo>
                                    <a:lnTo>
                                      <a:pt x="9044" y="815"/>
                                    </a:lnTo>
                                    <a:lnTo>
                                      <a:pt x="878" y="815"/>
                                    </a:lnTo>
                                    <a:lnTo>
                                      <a:pt x="878" y="0"/>
                                    </a:lnTo>
                                    <a:lnTo>
                                      <a:pt x="9044" y="0"/>
                                    </a:lnTo>
                                    <a:lnTo>
                                      <a:pt x="9097" y="10"/>
                                    </a:lnTo>
                                    <a:lnTo>
                                      <a:pt x="9140" y="39"/>
                                    </a:lnTo>
                                    <a:lnTo>
                                      <a:pt x="9169" y="83"/>
                                    </a:lnTo>
                                    <a:lnTo>
                                      <a:pt x="9180" y="136"/>
                                    </a:lnTo>
                                    <a:close/>
                                  </a:path>
                                </a:pathLst>
                              </a:custGeom>
                              <a:noFill/>
                              <a:ln cap="flat" cmpd="sng" w="12700">
                                <a:solidFill>
                                  <a:srgbClr val="4471C4"/>
                                </a:solidFill>
                                <a:prstDash val="solid"/>
                                <a:round/>
                                <a:headEnd len="sm" w="sm" type="none"/>
                                <a:tailEnd len="sm" w="sm" type="none"/>
                              </a:ln>
                            </wps:spPr>
                            <wps:bodyPr anchorCtr="0" anchor="ctr" bIns="91425" lIns="91425" spcFirstLastPara="1" rIns="91425" wrap="square" tIns="91425">
                              <a:noAutofit/>
                            </wps:bodyPr>
                          </wps:wsp>
                          <wps:wsp>
                            <wps:cNvSpPr/>
                            <wps:cNvPr id="18" name="Shape 18"/>
                            <wps:spPr>
                              <a:xfrm>
                                <a:off x="1508" y="634"/>
                                <a:ext cx="639" cy="504"/>
                              </a:xfrm>
                              <a:prstGeom prst="rect">
                                <a:avLst/>
                              </a:prstGeom>
                              <a:noFill/>
                              <a:ln>
                                <a:noFill/>
                              </a:ln>
                            </wps:spPr>
                            <wps:txbx>
                              <w:txbxContent>
                                <w:p w:rsidR="00000000" w:rsidDel="00000000" w:rsidP="00000000" w:rsidRDefault="00000000" w:rsidRPr="00000000">
                                  <w:pPr>
                                    <w:spacing w:after="0" w:before="0" w:line="230.00000953674316"/>
                                    <w:ind w:left="0" w:right="17.999999523162842" w:firstLine="0"/>
                                    <w:jc w:val="center"/>
                                    <w:textDirection w:val="btLr"/>
                                  </w:pPr>
                                  <w:r w:rsidDel="00000000" w:rsidR="00000000" w:rsidRPr="00000000">
                                    <w:rPr>
                                      <w:rFonts w:ascii="Calibri" w:cs="Calibri" w:eastAsia="Calibri" w:hAnsi="Calibri"/>
                                      <w:b w:val="0"/>
                                      <w:i w:val="0"/>
                                      <w:smallCaps w:val="0"/>
                                      <w:strike w:val="0"/>
                                      <w:color w:val="ffffff"/>
                                      <w:sz w:val="24"/>
                                      <w:vertAlign w:val="baseline"/>
                                    </w:rPr>
                                    <w:t xml:space="preserve">Power</w:t>
                                  </w:r>
                                </w:p>
                                <w:p w:rsidR="00000000" w:rsidDel="00000000" w:rsidP="00000000" w:rsidRDefault="00000000" w:rsidRPr="00000000">
                                  <w:pPr>
                                    <w:spacing w:after="0" w:before="0" w:line="273.99999618530273"/>
                                    <w:ind w:left="0" w:right="17.000000476837158" w:firstLine="0"/>
                                    <w:jc w:val="center"/>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up</w:t>
                                  </w:r>
                                </w:p>
                              </w:txbxContent>
                            </wps:txbx>
                            <wps:bodyPr anchorCtr="0" anchor="t" bIns="0" lIns="0" spcFirstLastPara="1" rIns="0" wrap="square" tIns="0">
                              <a:noAutofit/>
                            </wps:bodyPr>
                          </wps:wsp>
                          <wps:wsp>
                            <wps:cNvSpPr/>
                            <wps:cNvPr id="19" name="Shape 19"/>
                            <wps:spPr>
                              <a:xfrm>
                                <a:off x="1399" y="1864"/>
                                <a:ext cx="855" cy="2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t xml:space="preserve">Discover</w:t>
                                  </w:r>
                                </w:p>
                              </w:txbxContent>
                            </wps:txbx>
                            <wps:bodyPr anchorCtr="0" anchor="t" bIns="0" lIns="0" spcFirstLastPara="1" rIns="0" wrap="square" tIns="0">
                              <a:noAutofit/>
                            </wps:bodyPr>
                          </wps:wsp>
                          <wps:wsp>
                            <wps:cNvSpPr/>
                            <wps:cNvPr id="20" name="Shape 20"/>
                            <wps:spPr>
                              <a:xfrm>
                                <a:off x="1539" y="2961"/>
                                <a:ext cx="574" cy="2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t xml:space="preserve">Share</w:t>
                                  </w:r>
                                </w:p>
                              </w:txbxContent>
                            </wps:txbx>
                            <wps:bodyPr anchorCtr="0" anchor="t" bIns="0" lIns="0" spcFirstLastPara="1" rIns="0" wrap="square" tIns="0">
                              <a:noAutofit/>
                            </wps:bodyPr>
                          </wps:wsp>
                          <wps:wsp>
                            <wps:cNvSpPr/>
                            <wps:cNvPr id="21" name="Shape 21"/>
                            <wps:spPr>
                              <a:xfrm>
                                <a:off x="1392" y="3927"/>
                                <a:ext cx="866" cy="505"/>
                              </a:xfrm>
                              <a:prstGeom prst="rect">
                                <a:avLst/>
                              </a:prstGeom>
                              <a:noFill/>
                              <a:ln>
                                <a:noFill/>
                              </a:ln>
                            </wps:spPr>
                            <wps:txbx>
                              <w:txbxContent>
                                <w:p w:rsidR="00000000" w:rsidDel="00000000" w:rsidP="00000000" w:rsidRDefault="00000000" w:rsidRPr="00000000">
                                  <w:pPr>
                                    <w:spacing w:after="0" w:before="0" w:line="230.9999942779541"/>
                                    <w:ind w:left="0" w:right="15" w:firstLine="0"/>
                                    <w:jc w:val="center"/>
                                    <w:textDirection w:val="btLr"/>
                                  </w:pPr>
                                  <w:r w:rsidDel="00000000" w:rsidR="00000000" w:rsidRPr="00000000">
                                    <w:rPr>
                                      <w:rFonts w:ascii="Calibri" w:cs="Calibri" w:eastAsia="Calibri" w:hAnsi="Calibri"/>
                                      <w:b w:val="0"/>
                                      <w:i w:val="0"/>
                                      <w:smallCaps w:val="0"/>
                                      <w:strike w:val="0"/>
                                      <w:color w:val="ffffff"/>
                                      <w:sz w:val="24"/>
                                      <w:vertAlign w:val="baseline"/>
                                    </w:rPr>
                                    <w:t xml:space="preserve">Think</w:t>
                                  </w:r>
                                </w:p>
                                <w:p w:rsidR="00000000" w:rsidDel="00000000" w:rsidP="00000000" w:rsidRDefault="00000000" w:rsidRPr="00000000">
                                  <w:pPr>
                                    <w:spacing w:after="0" w:before="0" w:line="273.99999618530273"/>
                                    <w:ind w:left="0" w:right="17.999999523162842" w:firstLine="0"/>
                                    <w:jc w:val="center"/>
                                    <w:textDirection w:val="btLr"/>
                                  </w:pPr>
                                  <w:r w:rsidDel="00000000" w:rsidR="00000000" w:rsidRPr="00000000">
                                    <w:rPr>
                                      <w:rFonts w:ascii="Calibri" w:cs="Calibri" w:eastAsia="Calibri" w:hAnsi="Calibri"/>
                                      <w:b w:val="0"/>
                                      <w:i w:val="0"/>
                                      <w:smallCaps w:val="0"/>
                                      <w:strike w:val="0"/>
                                      <w:color w:val="ffffff"/>
                                      <w:sz w:val="24"/>
                                      <w:vertAlign w:val="baseline"/>
                                    </w:rPr>
                                  </w:r>
                                  <w:r w:rsidDel="00000000" w:rsidR="00000000" w:rsidRPr="00000000">
                                    <w:rPr>
                                      <w:rFonts w:ascii="Calibri" w:cs="Calibri" w:eastAsia="Calibri" w:hAnsi="Calibri"/>
                                      <w:b w:val="0"/>
                                      <w:i w:val="0"/>
                                      <w:smallCaps w:val="0"/>
                                      <w:strike w:val="0"/>
                                      <w:color w:val="ffffff"/>
                                      <w:sz w:val="24"/>
                                      <w:vertAlign w:val="baseline"/>
                                    </w:rPr>
                                    <w:t xml:space="preserve">together</w:t>
                                  </w:r>
                                </w:p>
                              </w:txbxContent>
                            </wps:txbx>
                            <wps:bodyPr anchorCtr="0" anchor="t" bIns="0" lIns="0" spcFirstLastPara="1" rIns="0" wrap="square" tIns="0">
                              <a:noAutofit/>
                            </wps:bodyPr>
                          </wps:wsp>
                          <wps:wsp>
                            <wps:cNvSpPr/>
                            <wps:cNvPr id="22" name="Shape 22"/>
                            <wps:spPr>
                              <a:xfrm>
                                <a:off x="1428" y="5156"/>
                                <a:ext cx="800" cy="241"/>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t xml:space="preserve">Practice</w:t>
                                  </w:r>
                                </w:p>
                              </w:txbxContent>
                            </wps:txbx>
                            <wps:bodyPr anchorCtr="0" anchor="t" bIns="0" lIns="0" spcFirstLastPara="1" rIns="0" wrap="square" tIns="0">
                              <a:noAutofit/>
                            </wps:bodyPr>
                          </wps:wsp>
                          <wps:wsp>
                            <wps:cNvSpPr/>
                            <wps:cNvPr id="23" name="Shape 23"/>
                            <wps:spPr>
                              <a:xfrm>
                                <a:off x="1478" y="6255"/>
                                <a:ext cx="694" cy="24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24"/>
                                      <w:vertAlign w:val="baseline"/>
                                    </w:rPr>
                                    <w:t xml:space="preserve">Reflect</w:t>
                                  </w:r>
                                </w:p>
                              </w:txbxContent>
                            </wps:txbx>
                            <wps:bodyPr anchorCtr="0" anchor="t" bIns="0" lIns="0" spcFirstLastPara="1" rIns="0" wrap="square" tIns="0">
                              <a:noAutofit/>
                            </wps:bodyPr>
                          </wps:wsp>
                          <wps:wsp>
                            <wps:cNvSpPr/>
                            <wps:cNvPr id="24" name="Shape 24"/>
                            <wps:spPr>
                              <a:xfrm>
                                <a:off x="2266" y="5749"/>
                                <a:ext cx="8209" cy="796"/>
                              </a:xfrm>
                              <a:prstGeom prst="rect">
                                <a:avLst/>
                              </a:prstGeom>
                              <a:noFill/>
                              <a:ln>
                                <a:noFill/>
                              </a:ln>
                            </wps:spPr>
                            <wps:txbx>
                              <w:txbxContent>
                                <w:p w:rsidR="00000000" w:rsidDel="00000000" w:rsidP="00000000" w:rsidRDefault="00000000" w:rsidRPr="00000000">
                                  <w:pPr>
                                    <w:spacing w:after="0" w:before="106.00000381469727" w:line="277.99999237060547"/>
                                    <w:ind w:left="322.99999237060547" w:right="0" w:firstLine="445.99998474121094"/>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‘Reflect’ task when teachers can check how deeply children understand the</w:t>
                                  </w:r>
                                </w:p>
                                <w:p w:rsidR="00000000" w:rsidDel="00000000" w:rsidP="00000000" w:rsidRDefault="00000000" w:rsidRPr="00000000">
                                  <w:pPr>
                                    <w:spacing w:after="0" w:before="0" w:line="277.99999237060547"/>
                                    <w:ind w:left="303.99999618530273" w:right="0" w:firstLine="607.9999923706055"/>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target concept.</w:t>
                                  </w:r>
                                </w:p>
                              </w:txbxContent>
                            </wps:txbx>
                            <wps:bodyPr anchorCtr="0" anchor="t" bIns="0" lIns="0" spcFirstLastPara="1" rIns="0" wrap="square" tIns="0">
                              <a:noAutofit/>
                            </wps:bodyPr>
                          </wps:wsp>
                          <wps:wsp>
                            <wps:cNvSpPr/>
                            <wps:cNvPr id="25" name="Shape 25"/>
                            <wps:spPr>
                              <a:xfrm>
                                <a:off x="2266" y="4651"/>
                                <a:ext cx="8209" cy="796"/>
                              </a:xfrm>
                              <a:prstGeom prst="rect">
                                <a:avLst/>
                              </a:prstGeom>
                              <a:noFill/>
                              <a:ln>
                                <a:noFill/>
                              </a:ln>
                            </wps:spPr>
                            <wps:txbx>
                              <w:txbxContent>
                                <w:p w:rsidR="00000000" w:rsidDel="00000000" w:rsidP="00000000" w:rsidRDefault="00000000" w:rsidRPr="00000000">
                                  <w:pPr>
                                    <w:spacing w:after="0" w:before="106.00000381469727" w:line="277.99999237060547"/>
                                    <w:ind w:left="322.99999237060547" w:right="0" w:firstLine="445.99998474121094"/>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‘Practice’ where children work independently on questions which follow small</w:t>
                                  </w:r>
                                </w:p>
                                <w:p w:rsidR="00000000" w:rsidDel="00000000" w:rsidP="00000000" w:rsidRDefault="00000000" w:rsidRPr="00000000">
                                  <w:pPr>
                                    <w:spacing w:after="0" w:before="0" w:line="277.99999237060547"/>
                                    <w:ind w:left="303.99999618530273" w:right="0" w:firstLine="607.9999923706055"/>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steps of progression to deepen learning.</w:t>
                                  </w:r>
                                </w:p>
                              </w:txbxContent>
                            </wps:txbx>
                            <wps:bodyPr anchorCtr="0" anchor="t" bIns="0" lIns="0" spcFirstLastPara="1" rIns="0" wrap="square" tIns="0">
                              <a:noAutofit/>
                            </wps:bodyPr>
                          </wps:wsp>
                          <wps:wsp>
                            <wps:cNvSpPr/>
                            <wps:cNvPr id="26" name="Shape 26"/>
                            <wps:spPr>
                              <a:xfrm>
                                <a:off x="2266" y="3553"/>
                                <a:ext cx="8209" cy="796"/>
                              </a:xfrm>
                              <a:prstGeom prst="rect">
                                <a:avLst/>
                              </a:prstGeom>
                              <a:noFill/>
                              <a:ln>
                                <a:noFill/>
                              </a:ln>
                            </wps:spPr>
                            <wps:txbx>
                              <w:txbxContent>
                                <w:p w:rsidR="00000000" w:rsidDel="00000000" w:rsidP="00000000" w:rsidRDefault="00000000" w:rsidRPr="00000000">
                                  <w:pPr>
                                    <w:spacing w:after="0" w:before="106.00000381469727" w:line="277.99999237060547"/>
                                    <w:ind w:left="322.99999237060547" w:right="0" w:firstLine="445.99998474121094"/>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‘Think together’ challenges where children work together discussing methods</w:t>
                                  </w:r>
                                </w:p>
                                <w:p w:rsidR="00000000" w:rsidDel="00000000" w:rsidP="00000000" w:rsidRDefault="00000000" w:rsidRPr="00000000">
                                  <w:pPr>
                                    <w:spacing w:after="0" w:before="0" w:line="277.99999237060547"/>
                                    <w:ind w:left="303.99999618530273" w:right="0" w:firstLine="607.9999923706055"/>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and solutions.</w:t>
                                  </w:r>
                                </w:p>
                              </w:txbxContent>
                            </wps:txbx>
                            <wps:bodyPr anchorCtr="0" anchor="t" bIns="0" lIns="0" spcFirstLastPara="1" rIns="0" wrap="square" tIns="0">
                              <a:noAutofit/>
                            </wps:bodyPr>
                          </wps:wsp>
                          <wps:wsp>
                            <wps:cNvSpPr/>
                            <wps:cNvPr id="27" name="Shape 27"/>
                            <wps:spPr>
                              <a:xfrm>
                                <a:off x="2266" y="2455"/>
                                <a:ext cx="8209" cy="796"/>
                              </a:xfrm>
                              <a:prstGeom prst="rect">
                                <a:avLst/>
                              </a:prstGeom>
                              <a:noFill/>
                              <a:ln>
                                <a:noFill/>
                              </a:ln>
                            </wps:spPr>
                            <wps:txbx>
                              <w:txbxContent>
                                <w:p w:rsidR="00000000" w:rsidDel="00000000" w:rsidP="00000000" w:rsidRDefault="00000000" w:rsidRPr="00000000">
                                  <w:pPr>
                                    <w:spacing w:after="0" w:before="128.99999618530273" w:line="215.9999942779541"/>
                                    <w:ind w:left="324.00001525878906" w:right="281.00000381469727" w:firstLine="448.0000305175781"/>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‘Share’ is teacher-led, and it models the variety of methods that can be used to solve a single problem.</w:t>
                                  </w:r>
                                </w:p>
                              </w:txbxContent>
                            </wps:txbx>
                            <wps:bodyPr anchorCtr="0" anchor="t" bIns="0" lIns="0" spcFirstLastPara="1" rIns="0" wrap="square" tIns="0">
                              <a:noAutofit/>
                            </wps:bodyPr>
                          </wps:wsp>
                          <wps:wsp>
                            <wps:cNvSpPr/>
                            <wps:cNvPr id="28" name="Shape 28"/>
                            <wps:spPr>
                              <a:xfrm>
                                <a:off x="2266" y="1358"/>
                                <a:ext cx="8209" cy="796"/>
                              </a:xfrm>
                              <a:prstGeom prst="rect">
                                <a:avLst/>
                              </a:prstGeom>
                              <a:noFill/>
                              <a:ln>
                                <a:noFill/>
                              </a:ln>
                            </wps:spPr>
                            <wps:txbx>
                              <w:txbxContent>
                                <w:p w:rsidR="00000000" w:rsidDel="00000000" w:rsidP="00000000" w:rsidRDefault="00000000" w:rsidRPr="00000000">
                                  <w:pPr>
                                    <w:spacing w:after="0" w:before="128.99999618530273" w:line="215.9999942779541"/>
                                    <w:ind w:left="324.00001525878906" w:right="267.99999237060547" w:firstLine="448.0000305175781"/>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‘Discover task’ is a practical, real-life problem which arouses curiosity. Children explore, play, and discuss possible strategies.</w:t>
                                  </w:r>
                                </w:p>
                              </w:txbxContent>
                            </wps:txbx>
                            <wps:bodyPr anchorCtr="0" anchor="t" bIns="0" lIns="0" spcFirstLastPara="1" rIns="0" wrap="square" tIns="0">
                              <a:noAutofit/>
                            </wps:bodyPr>
                          </wps:wsp>
                          <wps:wsp>
                            <wps:cNvSpPr/>
                            <wps:cNvPr id="29" name="Shape 29"/>
                            <wps:spPr>
                              <a:xfrm>
                                <a:off x="2266" y="256"/>
                                <a:ext cx="8209" cy="796"/>
                              </a:xfrm>
                              <a:prstGeom prst="rect">
                                <a:avLst/>
                              </a:prstGeom>
                              <a:noFill/>
                              <a:ln>
                                <a:noFill/>
                              </a:ln>
                            </wps:spPr>
                            <wps:txbx>
                              <w:txbxContent>
                                <w:p w:rsidR="00000000" w:rsidDel="00000000" w:rsidP="00000000" w:rsidRDefault="00000000" w:rsidRPr="00000000">
                                  <w:pPr>
                                    <w:spacing w:after="0" w:before="5" w:line="240"/>
                                    <w:ind w:left="0" w:right="0" w:firstLine="0"/>
                                    <w:jc w:val="left"/>
                                    <w:textDirection w:val="btLr"/>
                                  </w:pPr>
                                </w:p>
                                <w:p w:rsidR="00000000" w:rsidDel="00000000" w:rsidP="00000000" w:rsidRDefault="00000000" w:rsidRPr="00000000">
                                  <w:pPr>
                                    <w:spacing w:after="0" w:before="0" w:line="240"/>
                                    <w:ind w:left="322.99999237060547" w:right="0" w:firstLine="445.99998474121094"/>
                                    <w:jc w:val="left"/>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‘Power Up’ activity supports fluency in key number facts.</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0" distR="0" hidden="0" layoutInCell="1" locked="0" relativeHeight="0" simplePos="0">
                <wp:simplePos x="0" y="0"/>
                <wp:positionH relativeFrom="column">
                  <wp:posOffset>133350</wp:posOffset>
                </wp:positionH>
                <wp:positionV relativeFrom="paragraph">
                  <wp:posOffset>495300</wp:posOffset>
                </wp:positionV>
                <wp:extent cx="4335241" cy="3189549"/>
                <wp:effectExtent b="0" l="0" r="0" t="0"/>
                <wp:wrapTopAndBottom distB="0" distT="0"/>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4335241" cy="3189549"/>
                        </a:xfrm>
                        <a:prstGeom prst="rect"/>
                        <a:ln/>
                      </pic:spPr>
                    </pic:pic>
                  </a:graphicData>
                </a:graphic>
              </wp:anchor>
            </w:drawing>
          </mc:Fallback>
        </mc:AlternateConten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 w:line="240"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Throughout each stage of the lesson, teachers check on children’s understanding through high</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quality questioning enabling misconceptions to be quickly addressed.</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9" w:lineRule="auto"/>
        <w:ind w:left="180" w:right="21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we use White Rose, NCETM mastery resources and other resources such as IXL to challenge our more able children and deepen their understanding.</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alibri" w:cs="Calibri" w:eastAsia="Calibri" w:hAnsi="Calibri"/>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2A">
      <w:pPr>
        <w:pStyle w:val="Heading2"/>
        <w:spacing w:before="160" w:lineRule="auto"/>
        <w:ind w:left="0" w:firstLine="0"/>
        <w:rPr>
          <w:u w:val="none"/>
        </w:rPr>
      </w:pPr>
      <w:r w:rsidDel="00000000" w:rsidR="00000000" w:rsidRPr="00000000">
        <w:rPr>
          <w:rtl w:val="0"/>
        </w:rPr>
        <w:t xml:space="preserve">Numbots</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56"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Numbots is used both at home and in school by children in EYFS and KS1 to practice their basic number bonds and improve their addition and subtraction skills.</w:t>
      </w:r>
    </w:p>
    <w:p w:rsidR="00000000" w:rsidDel="00000000" w:rsidP="00000000" w:rsidRDefault="00000000" w:rsidRPr="00000000" w14:paraId="0000002C">
      <w:pPr>
        <w:pStyle w:val="Heading2"/>
        <w:spacing w:before="165" w:lineRule="auto"/>
        <w:ind w:firstLine="180"/>
        <w:rPr>
          <w:u w:val="none"/>
        </w:rPr>
      </w:pPr>
      <w:r w:rsidDel="00000000" w:rsidR="00000000" w:rsidRPr="00000000">
        <w:rPr>
          <w:rtl w:val="0"/>
        </w:rPr>
        <w:t xml:space="preserve">Times Tables Rock Stars (TTRS)</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 w:line="259" w:lineRule="auto"/>
        <w:ind w:left="180" w:right="214"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TTRS is used by children in Years 2-6 to practice their quick recall of times tables. It is an online resource which children can also access at home.</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59" w:lineRule="auto"/>
        <w:ind w:left="180" w:right="10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From years 1 – 6, there is a big focus on the develop of multiplication facts and fluency. This forms part of the homework and also the independent Maths provision in all classes, supporting children to know more and remember more.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59" w:lineRule="auto"/>
        <w:ind w:left="180" w:right="10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59" w:lineRule="auto"/>
        <w:ind w:left="180" w:right="10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IMPACT</w:t>
      </w:r>
    </w:p>
    <w:p w:rsidR="00000000" w:rsidDel="00000000" w:rsidP="00000000" w:rsidRDefault="00000000" w:rsidRPr="00000000" w14:paraId="00000031">
      <w:pPr>
        <w:pStyle w:val="Heading2"/>
        <w:spacing w:before="183" w:lineRule="auto"/>
        <w:ind w:firstLine="180"/>
        <w:rPr>
          <w:u w:val="none"/>
        </w:rPr>
      </w:pPr>
      <w:r w:rsidDel="00000000" w:rsidR="00000000" w:rsidRPr="00000000">
        <w:rPr>
          <w:rtl w:val="0"/>
        </w:rPr>
        <w:t xml:space="preserve">Assessment</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5" w:line="240" w:lineRule="auto"/>
        <w:ind w:left="1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w:t>
      </w:r>
      <w:r w:rsidDel="00000000" w:rsidR="00000000" w:rsidRPr="00000000">
        <w:rPr>
          <w:sz w:val="24"/>
          <w:szCs w:val="24"/>
          <w:rtl w:val="0"/>
        </w:rPr>
        <w:t xml:space="preserve"> The Cathedral School of St Mary,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we assess maths in the following ways:</w:t>
      </w:r>
    </w:p>
    <w:p w:rsidR="00000000" w:rsidDel="00000000" w:rsidP="00000000" w:rsidRDefault="00000000" w:rsidRPr="00000000" w14:paraId="0000003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00"/>
          <w:tab w:val="left" w:leader="none" w:pos="901"/>
        </w:tabs>
        <w:spacing w:after="0" w:before="184" w:line="240" w:lineRule="auto"/>
        <w:ind w:left="900" w:right="0" w:hanging="361"/>
        <w:jc w:val="left"/>
        <w:rPr>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Daily formative assessment which is used to inform next steps planning</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00"/>
          <w:tab w:val="left" w:leader="none" w:pos="901"/>
        </w:tabs>
        <w:spacing w:after="0" w:before="23" w:line="240" w:lineRule="auto"/>
        <w:ind w:left="900" w:right="0" w:hanging="361"/>
        <w:jc w:val="left"/>
        <w:rPr>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EYFS, observations are recorded in children’s learning journals online through</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90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yellow"/>
          <w:u w:val="none"/>
          <w:vertAlign w:val="baseline"/>
          <w:rtl w:val="0"/>
        </w:rPr>
        <w:t xml:space="preserve">(Tapestry)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and next steps are identified.</w:t>
      </w:r>
    </w:p>
    <w:p w:rsidR="00000000" w:rsidDel="00000000" w:rsidP="00000000" w:rsidRDefault="00000000" w:rsidRPr="00000000" w14:paraId="0000003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00"/>
          <w:tab w:val="left" w:leader="none" w:pos="901"/>
        </w:tabs>
        <w:spacing w:after="0" w:before="24" w:line="240" w:lineRule="auto"/>
        <w:ind w:left="900" w:right="0" w:hanging="361"/>
        <w:jc w:val="left"/>
        <w:rPr>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Times tables fluency progress checks</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00"/>
          <w:tab w:val="left" w:leader="none" w:pos="901"/>
        </w:tabs>
        <w:spacing w:after="0" w:before="24" w:line="240" w:lineRule="auto"/>
        <w:ind w:left="900" w:right="0" w:hanging="361"/>
        <w:jc w:val="left"/>
        <w:rPr>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Power Maths end of unit checks with recorded data</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00"/>
          <w:tab w:val="left" w:leader="none" w:pos="901"/>
        </w:tabs>
        <w:spacing w:after="0" w:before="23" w:line="240" w:lineRule="auto"/>
        <w:ind w:left="900" w:right="0" w:hanging="361"/>
        <w:jc w:val="left"/>
        <w:rPr>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Termly teacher assessments</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900"/>
          <w:tab w:val="left" w:leader="none" w:pos="901"/>
        </w:tabs>
        <w:spacing w:after="0" w:before="23" w:line="240" w:lineRule="auto"/>
        <w:ind w:left="900" w:right="0" w:hanging="361"/>
        <w:jc w:val="left"/>
        <w:rPr>
          <w:smallCaps w:val="0"/>
          <w:strike w:val="0"/>
          <w:color w:val="000000"/>
          <w:vertAlign w:val="baseline"/>
        </w:rPr>
      </w:pPr>
      <w:r w:rsidDel="00000000" w:rsidR="00000000" w:rsidRPr="00000000">
        <w:rPr>
          <w:rFonts w:ascii="Calibri" w:cs="Calibri" w:eastAsia="Calibri" w:hAnsi="Calibri"/>
          <w:b w:val="0"/>
          <w:i w:val="0"/>
          <w:smallCaps w:val="0"/>
          <w:strike w:val="0"/>
          <w:color w:val="000000"/>
          <w:sz w:val="24"/>
          <w:szCs w:val="24"/>
          <w:u w:val="none"/>
          <w:vertAlign w:val="baseline"/>
          <w:rtl w:val="0"/>
        </w:rPr>
        <w:t xml:space="preserve">Termly </w:t>
      </w:r>
      <w:r w:rsidDel="00000000" w:rsidR="00000000" w:rsidRPr="00000000">
        <w:rPr>
          <w:sz w:val="24"/>
          <w:szCs w:val="24"/>
          <w:rtl w:val="0"/>
        </w:rPr>
        <w:t xml:space="preserve">White Rose tests with recorded data</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Calibri" w:cs="Calibri" w:eastAsia="Calibri" w:hAnsi="Calibri"/>
          <w:b w:val="0"/>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9" w:lineRule="auto"/>
        <w:ind w:left="180" w:right="128"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impact of our maths curriculum is that children become confident and successful learners’ who can achieve regardless of their starting points. Assessments show that maths knowledge and skills are developing, and children can apply their skills and knowledge to more challenging problems.</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 w:line="259" w:lineRule="auto"/>
        <w:ind w:left="180" w:right="10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across the school have positive attitudes towards their learning in maths and enjoy maths lessons.</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59" w:lineRule="auto"/>
        <w:ind w:left="180" w:right="128"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make progress in maths from their starting points on entry and are closing the gap towards attaining national expectations. They are given opportunities to enable them to achieve the greater depth standard. It is our aim that all cohorts will achieve in line with or above national expectations and that they make good progress.</w:t>
      </w:r>
    </w:p>
    <w:sectPr>
      <w:type w:val="nextPage"/>
      <w:pgSz w:h="16840" w:w="11910" w:orient="portrait"/>
      <w:pgMar w:bottom="280" w:top="940" w:left="1260" w:right="10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900" w:hanging="360"/>
      </w:pPr>
      <w:rPr>
        <w:rFonts w:ascii="Noto Sans Symbols" w:cs="Noto Sans Symbols" w:eastAsia="Noto Sans Symbols" w:hAnsi="Noto Sans Symbols"/>
        <w:b w:val="0"/>
        <w:i w:val="0"/>
        <w:sz w:val="24"/>
        <w:szCs w:val="24"/>
      </w:rPr>
    </w:lvl>
    <w:lvl w:ilvl="1">
      <w:start w:val="0"/>
      <w:numFmt w:val="bullet"/>
      <w:lvlText w:val="•"/>
      <w:lvlJc w:val="left"/>
      <w:pPr>
        <w:ind w:left="1772" w:hanging="360"/>
      </w:pPr>
      <w:rPr/>
    </w:lvl>
    <w:lvl w:ilvl="2">
      <w:start w:val="0"/>
      <w:numFmt w:val="bullet"/>
      <w:lvlText w:val="•"/>
      <w:lvlJc w:val="left"/>
      <w:pPr>
        <w:ind w:left="2645" w:hanging="360"/>
      </w:pPr>
      <w:rPr/>
    </w:lvl>
    <w:lvl w:ilvl="3">
      <w:start w:val="0"/>
      <w:numFmt w:val="bullet"/>
      <w:lvlText w:val="•"/>
      <w:lvlJc w:val="left"/>
      <w:pPr>
        <w:ind w:left="3517" w:hanging="360"/>
      </w:pPr>
      <w:rPr/>
    </w:lvl>
    <w:lvl w:ilvl="4">
      <w:start w:val="0"/>
      <w:numFmt w:val="bullet"/>
      <w:lvlText w:val="•"/>
      <w:lvlJc w:val="left"/>
      <w:pPr>
        <w:ind w:left="4390" w:hanging="360"/>
      </w:pPr>
      <w:rPr/>
    </w:lvl>
    <w:lvl w:ilvl="5">
      <w:start w:val="0"/>
      <w:numFmt w:val="bullet"/>
      <w:lvlText w:val="•"/>
      <w:lvlJc w:val="left"/>
      <w:pPr>
        <w:ind w:left="5263" w:hanging="360"/>
      </w:pPr>
      <w:rPr/>
    </w:lvl>
    <w:lvl w:ilvl="6">
      <w:start w:val="0"/>
      <w:numFmt w:val="bullet"/>
      <w:lvlText w:val="•"/>
      <w:lvlJc w:val="left"/>
      <w:pPr>
        <w:ind w:left="6135" w:hanging="360"/>
      </w:pPr>
      <w:rPr/>
    </w:lvl>
    <w:lvl w:ilvl="7">
      <w:start w:val="0"/>
      <w:numFmt w:val="bullet"/>
      <w:lvlText w:val="•"/>
      <w:lvlJc w:val="left"/>
      <w:pPr>
        <w:ind w:left="7008" w:hanging="360"/>
      </w:pPr>
      <w:rPr/>
    </w:lvl>
    <w:lvl w:ilvl="8">
      <w:start w:val="0"/>
      <w:numFmt w:val="bullet"/>
      <w:lvlText w:val="•"/>
      <w:lvlJc w:val="left"/>
      <w:pPr>
        <w:ind w:left="7881" w:hanging="360"/>
      </w:pPr>
      <w:rPr/>
    </w:lvl>
  </w:abstractNum>
  <w:abstractNum w:abstractNumId="2">
    <w:lvl w:ilvl="0">
      <w:start w:val="0"/>
      <w:numFmt w:val="bullet"/>
      <w:lvlText w:val="●"/>
      <w:lvlJc w:val="left"/>
      <w:pPr>
        <w:ind w:left="463" w:hanging="284"/>
      </w:pPr>
      <w:rPr>
        <w:rFonts w:ascii="Noto Sans Symbols" w:cs="Noto Sans Symbols" w:eastAsia="Noto Sans Symbols" w:hAnsi="Noto Sans Symbols"/>
        <w:b w:val="0"/>
        <w:i w:val="0"/>
        <w:sz w:val="24"/>
        <w:szCs w:val="24"/>
      </w:rPr>
    </w:lvl>
    <w:lvl w:ilvl="1">
      <w:start w:val="0"/>
      <w:numFmt w:val="bullet"/>
      <w:lvlText w:val="•"/>
      <w:lvlJc w:val="left"/>
      <w:pPr>
        <w:ind w:left="1376" w:hanging="284"/>
      </w:pPr>
      <w:rPr/>
    </w:lvl>
    <w:lvl w:ilvl="2">
      <w:start w:val="0"/>
      <w:numFmt w:val="bullet"/>
      <w:lvlText w:val="•"/>
      <w:lvlJc w:val="left"/>
      <w:pPr>
        <w:ind w:left="2293" w:hanging="284"/>
      </w:pPr>
      <w:rPr/>
    </w:lvl>
    <w:lvl w:ilvl="3">
      <w:start w:val="0"/>
      <w:numFmt w:val="bullet"/>
      <w:lvlText w:val="•"/>
      <w:lvlJc w:val="left"/>
      <w:pPr>
        <w:ind w:left="3209" w:hanging="284"/>
      </w:pPr>
      <w:rPr/>
    </w:lvl>
    <w:lvl w:ilvl="4">
      <w:start w:val="0"/>
      <w:numFmt w:val="bullet"/>
      <w:lvlText w:val="•"/>
      <w:lvlJc w:val="left"/>
      <w:pPr>
        <w:ind w:left="4126" w:hanging="283.99999999999955"/>
      </w:pPr>
      <w:rPr/>
    </w:lvl>
    <w:lvl w:ilvl="5">
      <w:start w:val="0"/>
      <w:numFmt w:val="bullet"/>
      <w:lvlText w:val="•"/>
      <w:lvlJc w:val="left"/>
      <w:pPr>
        <w:ind w:left="5043" w:hanging="284"/>
      </w:pPr>
      <w:rPr/>
    </w:lvl>
    <w:lvl w:ilvl="6">
      <w:start w:val="0"/>
      <w:numFmt w:val="bullet"/>
      <w:lvlText w:val="•"/>
      <w:lvlJc w:val="left"/>
      <w:pPr>
        <w:ind w:left="5959" w:hanging="284"/>
      </w:pPr>
      <w:rPr/>
    </w:lvl>
    <w:lvl w:ilvl="7">
      <w:start w:val="0"/>
      <w:numFmt w:val="bullet"/>
      <w:lvlText w:val="•"/>
      <w:lvlJc w:val="left"/>
      <w:pPr>
        <w:ind w:left="6876" w:hanging="284"/>
      </w:pPr>
      <w:rPr/>
    </w:lvl>
    <w:lvl w:ilvl="8">
      <w:start w:val="0"/>
      <w:numFmt w:val="bullet"/>
      <w:lvlText w:val="•"/>
      <w:lvlJc w:val="left"/>
      <w:pPr>
        <w:ind w:left="7793" w:hanging="284"/>
      </w:pPr>
      <w:rPr/>
    </w:lvl>
  </w:abstractNum>
  <w:abstractNum w:abstractNumId="3">
    <w:lvl w:ilvl="0">
      <w:start w:val="0"/>
      <w:numFmt w:val="bullet"/>
      <w:lvlText w:val="●"/>
      <w:lvlJc w:val="left"/>
      <w:pPr>
        <w:ind w:left="900" w:hanging="360"/>
      </w:pPr>
      <w:rPr>
        <w:rFonts w:ascii="Noto Sans Symbols" w:cs="Noto Sans Symbols" w:eastAsia="Noto Sans Symbols" w:hAnsi="Noto Sans Symbols"/>
        <w:b w:val="0"/>
        <w:i w:val="0"/>
        <w:sz w:val="24"/>
        <w:szCs w:val="24"/>
      </w:rPr>
    </w:lvl>
    <w:lvl w:ilvl="1">
      <w:start w:val="0"/>
      <w:numFmt w:val="bullet"/>
      <w:lvlText w:val="•"/>
      <w:lvlJc w:val="left"/>
      <w:pPr>
        <w:ind w:left="1772" w:hanging="360"/>
      </w:pPr>
      <w:rPr/>
    </w:lvl>
    <w:lvl w:ilvl="2">
      <w:start w:val="0"/>
      <w:numFmt w:val="bullet"/>
      <w:lvlText w:val="•"/>
      <w:lvlJc w:val="left"/>
      <w:pPr>
        <w:ind w:left="2645" w:hanging="360"/>
      </w:pPr>
      <w:rPr/>
    </w:lvl>
    <w:lvl w:ilvl="3">
      <w:start w:val="0"/>
      <w:numFmt w:val="bullet"/>
      <w:lvlText w:val="•"/>
      <w:lvlJc w:val="left"/>
      <w:pPr>
        <w:ind w:left="3517" w:hanging="360"/>
      </w:pPr>
      <w:rPr/>
    </w:lvl>
    <w:lvl w:ilvl="4">
      <w:start w:val="0"/>
      <w:numFmt w:val="bullet"/>
      <w:lvlText w:val="•"/>
      <w:lvlJc w:val="left"/>
      <w:pPr>
        <w:ind w:left="4390" w:hanging="360"/>
      </w:pPr>
      <w:rPr/>
    </w:lvl>
    <w:lvl w:ilvl="5">
      <w:start w:val="0"/>
      <w:numFmt w:val="bullet"/>
      <w:lvlText w:val="•"/>
      <w:lvlJc w:val="left"/>
      <w:pPr>
        <w:ind w:left="5263" w:hanging="360"/>
      </w:pPr>
      <w:rPr/>
    </w:lvl>
    <w:lvl w:ilvl="6">
      <w:start w:val="0"/>
      <w:numFmt w:val="bullet"/>
      <w:lvlText w:val="•"/>
      <w:lvlJc w:val="left"/>
      <w:pPr>
        <w:ind w:left="6135" w:hanging="360"/>
      </w:pPr>
      <w:rPr/>
    </w:lvl>
    <w:lvl w:ilvl="7">
      <w:start w:val="0"/>
      <w:numFmt w:val="bullet"/>
      <w:lvlText w:val="•"/>
      <w:lvlJc w:val="left"/>
      <w:pPr>
        <w:ind w:left="7008" w:hanging="360"/>
      </w:pPr>
      <w:rPr/>
    </w:lvl>
    <w:lvl w:ilvl="8">
      <w:start w:val="0"/>
      <w:numFmt w:val="bullet"/>
      <w:lvlText w:val="•"/>
      <w:lvlJc w:val="left"/>
      <w:pPr>
        <w:ind w:left="7881"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80"/>
    </w:pPr>
    <w:rPr>
      <w:b w:val="1"/>
      <w:sz w:val="24"/>
      <w:szCs w:val="24"/>
      <w:u w:val="single"/>
    </w:rPr>
  </w:style>
  <w:style w:type="paragraph" w:styleId="Heading2">
    <w:name w:val="heading 2"/>
    <w:basedOn w:val="Normal"/>
    <w:next w:val="Normal"/>
    <w:pPr>
      <w:ind w:left="180"/>
    </w:pPr>
    <w:rPr>
      <w:b w:val="1"/>
      <w:sz w:val="24"/>
      <w:szCs w:val="24"/>
      <w:u w:val="singl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180"/>
    </w:pPr>
    <w:rPr>
      <w:b w:val="1"/>
      <w:sz w:val="24"/>
      <w:szCs w:val="24"/>
      <w:u w:val="single"/>
    </w:rPr>
  </w:style>
  <w:style w:type="paragraph" w:styleId="Heading2">
    <w:name w:val="heading 2"/>
    <w:basedOn w:val="Normal"/>
    <w:next w:val="Normal"/>
    <w:pPr>
      <w:ind w:left="180"/>
    </w:pPr>
    <w:rPr>
      <w:b w:val="1"/>
      <w:sz w:val="24"/>
      <w:szCs w:val="24"/>
      <w:u w:val="singl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1AXLsM1OmrwOj1DL/5ZDzPcfw==">CgMxLjA4AHIhMWFJb25adnE5b0VLT18xZGphUVA0b0pwaVV1VXJYYk9U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2021-10-03T00:00:00Z</vt:lpwstr>
  </property>
  <property fmtid="{D5CDD505-2E9C-101B-9397-08002B2CF9AE}" pid="3" name="Creator">
    <vt:lpwstr>Microsoft® Word for Microsoft 365</vt:lpwstr>
  </property>
  <property fmtid="{D5CDD505-2E9C-101B-9397-08002B2CF9AE}" pid="4" name="LastSaved">
    <vt:lpwstr>2022-11-23T00:00:00Z</vt:lpwstr>
  </property>
  <property fmtid="{D5CDD505-2E9C-101B-9397-08002B2CF9AE}" pid="5" name="Producer">
    <vt:lpwstr>Microsoft® Word for Microsoft 365</vt:lpwstr>
  </property>
</Properties>
</file>