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Patrick Hand" w:cs="Patrick Hand" w:eastAsia="Patrick Hand" w:hAnsi="Patrick Hand"/>
          <w:b w:val="1"/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8677275</wp:posOffset>
            </wp:positionH>
            <wp:positionV relativeFrom="paragraph">
              <wp:posOffset>114300</wp:posOffset>
            </wp:positionV>
            <wp:extent cx="781050" cy="772072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573" l="0" r="0" t="5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720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-504824</wp:posOffset>
            </wp:positionH>
            <wp:positionV relativeFrom="paragraph">
              <wp:posOffset>114300</wp:posOffset>
            </wp:positionV>
            <wp:extent cx="809458" cy="82391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458" cy="8239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Patrick Hand" w:cs="Patrick Hand" w:eastAsia="Patrick Hand" w:hAnsi="Patrick Hand"/>
          <w:b w:val="1"/>
          <w:sz w:val="36"/>
          <w:szCs w:val="36"/>
        </w:rPr>
      </w:pPr>
      <w:bookmarkStart w:colFirst="0" w:colLast="0" w:name="_ibp7nb9v6jq2" w:id="1"/>
      <w:bookmarkEnd w:id="1"/>
      <w:r w:rsidDel="00000000" w:rsidR="00000000" w:rsidRPr="00000000">
        <w:rPr>
          <w:rFonts w:ascii="Patrick Hand" w:cs="Patrick Hand" w:eastAsia="Patrick Hand" w:hAnsi="Patrick Hand"/>
          <w:b w:val="1"/>
          <w:sz w:val="36"/>
          <w:szCs w:val="36"/>
          <w:rtl w:val="0"/>
        </w:rPr>
        <w:t xml:space="preserve">St Joseph's and The Cathedral School of St Mary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Patrick Hand" w:cs="Patrick Hand" w:eastAsia="Patrick Hand" w:hAnsi="Patrick Hand"/>
          <w:b w:val="1"/>
          <w:sz w:val="36"/>
          <w:szCs w:val="36"/>
        </w:rPr>
      </w:pPr>
      <w:bookmarkStart w:colFirst="0" w:colLast="0" w:name="_js9fvy6pwnaz" w:id="2"/>
      <w:bookmarkEnd w:id="2"/>
      <w:r w:rsidDel="00000000" w:rsidR="00000000" w:rsidRPr="00000000">
        <w:rPr>
          <w:rFonts w:ascii="Patrick Hand" w:cs="Patrick Hand" w:eastAsia="Patrick Hand" w:hAnsi="Patrick Hand"/>
          <w:b w:val="1"/>
          <w:sz w:val="36"/>
          <w:szCs w:val="36"/>
          <w:rtl w:val="0"/>
        </w:rPr>
        <w:t xml:space="preserve">Foundation - Autumn Term 2 2024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winkl" w:cs="Twinkl" w:eastAsia="Twinkl" w:hAnsi="Twinkl"/>
          <w:b w:val="1"/>
          <w:i w:val="1"/>
          <w:color w:val="ff0000"/>
          <w:sz w:val="32"/>
          <w:szCs w:val="32"/>
        </w:rPr>
      </w:pPr>
      <w:r w:rsidDel="00000000" w:rsidR="00000000" w:rsidRPr="00000000">
        <w:rPr>
          <w:rFonts w:ascii="Patrick Hand" w:cs="Patrick Hand" w:eastAsia="Patrick Hand" w:hAnsi="Patrick Hand"/>
          <w:b w:val="1"/>
          <w:color w:val="9900ff"/>
          <w:sz w:val="36"/>
          <w:szCs w:val="36"/>
          <w:rtl w:val="0"/>
        </w:rPr>
        <w:t xml:space="preserve">Fire, Fire!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Twinkl" w:cs="Twinkl" w:eastAsia="Twinkl" w:hAnsi="Twink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371.070957170818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64.0007282326706"/>
        <w:gridCol w:w="1586.7243184197355"/>
        <w:gridCol w:w="1586.7243184197355"/>
        <w:gridCol w:w="1586.7243184197355"/>
        <w:gridCol w:w="1586.7243184197355"/>
        <w:gridCol w:w="1586.7243184197355"/>
        <w:gridCol w:w="1586.7243184197355"/>
        <w:gridCol w:w="1586.7243184197355"/>
        <w:tblGridChange w:id="0">
          <w:tblGrid>
            <w:gridCol w:w="1264.0007282326706"/>
            <w:gridCol w:w="1586.7243184197355"/>
            <w:gridCol w:w="1586.7243184197355"/>
            <w:gridCol w:w="1586.7243184197355"/>
            <w:gridCol w:w="1586.7243184197355"/>
            <w:gridCol w:w="1586.7243184197355"/>
            <w:gridCol w:w="1586.7243184197355"/>
            <w:gridCol w:w="1586.7243184197355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Foundation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04.11.2024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11.11.2024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18.11.2024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4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25.11.2024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5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02.12.2024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6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WB: 09.12.2024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Week 7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4"/>
                <w:szCs w:val="24"/>
                <w:rtl w:val="0"/>
              </w:rPr>
              <w:t xml:space="preserve">WB 16.12.2024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Key Dates/Info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ff00ff"/>
                <w:sz w:val="20"/>
                <w:szCs w:val="20"/>
                <w:rtl w:val="0"/>
              </w:rPr>
              <w:t xml:space="preserve">04.11.24 - Non-pupil day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ff00ff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ff00ff"/>
                <w:sz w:val="20"/>
                <w:szCs w:val="20"/>
                <w:rtl w:val="0"/>
              </w:rPr>
              <w:t xml:space="preserve">20.12.24 - Last day of school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Educational Visits/</w:t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Experiences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990000"/>
                <w:sz w:val="20"/>
                <w:szCs w:val="20"/>
                <w:rtl w:val="0"/>
              </w:rPr>
              <w:t xml:space="preserve">Advent Afternoon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Weekly Theme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Crime Scene Investigation - The Great Fire!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Who’s in charge?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King Charles II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I’m a survivor! Surviving the Great Fire of London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Fire, fire!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People who help then and now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How do we know?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Samuel Pepys and his diaries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Christmas Preparation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Christmas Celebration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Vocabulary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The Great Fire of London, River Thames, Bakery, Pudding Lane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Thomas Farriner, Sir Christopher Wren, King Charles II, Architecture, Declaration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Questions, Answers, Survivors, Rebuild, Destruction, Blaze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Samuel Pepys, Diary, Account, True, False, Historical fact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Elf, door, Father Christmas, RE vocab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Mary, Joseph, Jesus, Bethlehem, donkey, wisemen, angels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Key Text</w:t>
            </w:r>
          </w:p>
          <w:p w:rsidR="00000000" w:rsidDel="00000000" w:rsidP="00000000" w:rsidRDefault="00000000" w:rsidRPr="00000000" w14:paraId="0000003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For Drawing Club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Oi Frog! By Kes Grey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Owl Babies by Martin Waddell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Goldilocks and the 3 bears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Weather by Steffi Cavell-Clarke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Tree by Patricia Heggarty and Britta Teckentrup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Harvey Slumpfenburger’s Christmas Present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Jesus’ Christmas Party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Key Text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For Bookwrites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Oi Frog! By Kes Grey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Oi Frog! By Kes Grey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Oi Frog! By Kes Grey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Weather by Steffi Cavell-Clarke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Weather by Steffi Cavell-Clarke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Weather by Steffi Cavell-Clarke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Jesus’ Christmas Party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Literacy</w:t>
            </w:r>
          </w:p>
          <w:p w:rsidR="00000000" w:rsidDel="00000000" w:rsidP="00000000" w:rsidRDefault="00000000" w:rsidRPr="00000000" w14:paraId="0000004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0" w:firstLine="0"/>
              <w:rPr>
                <w:rFonts w:ascii="Twinkl" w:cs="Twinkl" w:eastAsia="Twinkl" w:hAnsi="Twink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spot and suggest rhymes.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the individual letters taught so far.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can orally blend and segment simple words.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read simple words with sounds that I am familiar with.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write simple words using sounds that I am familiar with.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the individual letters taught so far.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can orally blend and segment simple words.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read simple words with sounds that I am familiar with.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write simple words using sounds that I am familiar with.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the individual letters taught so far.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can orally blend and segment simple words.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read simple words with sounds that I am familiar with.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write simple words using sounds that I am familiar with.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the individual letters taught so far.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can orally b;lend and segment simple words.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read simple words with sounds that I am familiar with.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write simple words using sounds that I am familiar with.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the individual letters taught so far.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can orally blend and segment simple words.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read simple words with sounds that I am familiar with.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write simple words using sounds that I am familiar with.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the individual letters taught so far.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can orally blend and segment simple words.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read simple words with sounds that I am familiar with.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write simple words using sounds that I am familiar with.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the individual letters taught so far.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can orally blend and segment simple words.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read simple words with sounds that I am familiar with.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write simple words using sounds that I am familiar with.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EYFS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2: Comparing groups within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highlight w:val="white"/>
                <w:rtl w:val="0"/>
              </w:rPr>
              <w:t xml:space="preserve">Unit 2: Comparing groups within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3: 2D and 3D 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3: 2D and 3D 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4: Change within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4: Change within 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5: Number bonds to 5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Year 1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4: Subtraction within 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4: Subtraction within 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4: Subtraction within 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5: 2D and 3D shapes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5: 2D and 3D shapes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5: 2D and 3D shapes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right="-90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Unit 5: 2D and 3D shapes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RE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Prophecy and Promise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Mary was chosen by God to be Jesus’ mother.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Prophecy and Promise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Mary and Joseph travelled to Bethlehem.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The Longest Wait-book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Prophecy and Promise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Jesus was born in a stable and laid in a manger.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The Longest wait-book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Prophecy and Promise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Shepherds visited Jesus in the stable.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Prophecy and Promise</w:t>
            </w:r>
          </w:p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Advent is a time to get ready for Christmas.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Prophecy and Promise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Jesus came for the whole world.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Joy to the World!-book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Prophecy and Promise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Celebration of learning.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Joy to the world!-book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PSED/</w:t>
              <w:br w:type="textWrapping"/>
              <w:t xml:space="preserve">Gospel Values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we are part of God’s family.</w:t>
            </w:r>
          </w:p>
          <w:p w:rsidR="00000000" w:rsidDel="00000000" w:rsidP="00000000" w:rsidRDefault="00000000" w:rsidRPr="00000000" w14:paraId="000000A1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Jesus loved and cared for people.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who special people are.</w:t>
            </w:r>
          </w:p>
          <w:p w:rsidR="00000000" w:rsidDel="00000000" w:rsidP="00000000" w:rsidRDefault="00000000" w:rsidRPr="00000000" w14:paraId="000000A3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why it is important to trust special people to me and that I can talk to these people if I am worried.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my behaviour affects others.</w:t>
            </w:r>
          </w:p>
          <w:p w:rsidR="00000000" w:rsidDel="00000000" w:rsidP="00000000" w:rsidRDefault="00000000" w:rsidRPr="00000000" w14:paraId="000000A5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the characteristics of positive and negative relationships.</w:t>
            </w:r>
          </w:p>
          <w:p w:rsidR="00000000" w:rsidDel="00000000" w:rsidP="00000000" w:rsidRDefault="00000000" w:rsidRPr="00000000" w14:paraId="000000A6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about different types of teasing and that bullying is wrong and not acceptable.</w:t>
            </w:r>
          </w:p>
          <w:p w:rsidR="00000000" w:rsidDel="00000000" w:rsidP="00000000" w:rsidRDefault="00000000" w:rsidRPr="00000000" w14:paraId="000000A7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when I have been unkind I can say sorry. </w:t>
            </w:r>
          </w:p>
          <w:p w:rsidR="00000000" w:rsidDel="00000000" w:rsidP="00000000" w:rsidRDefault="00000000" w:rsidRPr="00000000" w14:paraId="000000A9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how to recognise when someone is being unkind to me and how I can respond.</w:t>
            </w:r>
          </w:p>
          <w:p w:rsidR="00000000" w:rsidDel="00000000" w:rsidP="00000000" w:rsidRDefault="00000000" w:rsidRPr="00000000" w14:paraId="000000AA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that I can forgive others like Jesus did.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about safe and unsafe situations including online.</w:t>
            </w:r>
          </w:p>
          <w:p w:rsidR="00000000" w:rsidDel="00000000" w:rsidP="00000000" w:rsidRDefault="00000000" w:rsidRPr="00000000" w14:paraId="000000AC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I know I can speak to a trusted adult if I feel unsafe.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tabs>
                <w:tab w:val="left" w:leader="none" w:pos="5385.826771653543"/>
              </w:tabs>
              <w:spacing w:line="276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Communication &amp; Language</w:t>
            </w:r>
          </w:p>
          <w:p w:rsidR="00000000" w:rsidDel="00000000" w:rsidP="00000000" w:rsidRDefault="00000000" w:rsidRPr="00000000" w14:paraId="000000B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Set up a ‘crime scene’ with clues to hint to the fire of London (flour, singed paper, burnt loaf, etc) Can the children use the clues to figure out what happened.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Who is in charge? Play a game of Simon Says. Who is in charge - who do we need to listen to? Talk about what makes someone a good leader.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Read a bit of a made up diary - what does it tell us? 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Share pictures of the Great Fire of London. What can you see - compare with pictures of London at the time.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How would you survive on a desert island? What would you need? What would you do?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Link to how people looked after themselves and each other during the Great Fire of London.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Share different scenarios eg if you are lost, if you fall over- who might help us?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Talk about a time when someone has helped you.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Talk about how we prepare for something like a new baby. Remember that through advent we have been preparing to celebrate Jesus’ birth.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What are you excited about over the Christmas period? Together, write a letter to Father Christmas and a prayer to Jesus. What shall we say in each of them?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Understanding the World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Look at the events of the Great Fire of London. Sequencing the events, making a timeline of what happened using the language, first, then and next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Look at King Charles the II. Who was he, what did he do to help during the Great Fire of London. Was he important?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Talk about how we know about things that we haven’t witnessed. Would there be pictures of the Great Fire of London?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Can the children make survival packs for if they were in an emergency situation? What would they want to take with them?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Act out different people who help us, using the dressing up to show how they might help.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tabs>
                <w:tab w:val="left" w:leader="none" w:pos="5385.826771653543"/>
              </w:tabs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Look at different ways people around the world celebrate Christmas, comparing it to our celebrations.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How do you think your celebration of Christmas will be different from the celebrations of that first Christmas?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Year 1 Understanding the world outcome.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Put together a timeline of the Great Fire of London. Discuss where this would sit in the wider context of history.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Character biography of Charles the II, focusing on what he did during the Great Fire of London.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7">
            <w:pPr>
              <w:spacing w:after="240" w:before="240"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Sort true and false statements about Samuel Pepys.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Oracy session looking at how people survived and how they might have felt during the Great Fire of London.</w:t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0"/>
              <w:spacing w:after="240" w:before="240"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Look at the beginning of the fire service. Compare the different equipment used then and now.</w:t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Expressive Arts and Design </w:t>
            </w:r>
          </w:p>
          <w:p w:rsidR="00000000" w:rsidDel="00000000" w:rsidP="00000000" w:rsidRDefault="00000000" w:rsidRPr="00000000" w14:paraId="000000C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Autumn Art!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Printing with Autumn leaves, using Autumn colours.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Looking at the pictures of the Great Fire of London. Can they recreate their own. Stations cutting out silhouettes of houses and painting with ‘fire’ colours.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Computing / Technology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7">
            <w:pPr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9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color w:val="404040"/>
                <w:sz w:val="20"/>
                <w:szCs w:val="20"/>
                <w:rtl w:val="0"/>
              </w:rPr>
              <w:t xml:space="preserve">Children to use ipad to take pictures of themselves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A">
            <w:pPr>
              <w:pageBreakBefore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Recognise and search a range of technology used in the home.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Explore how families communicate with one another and keep in touch, especially with those members they don’t live with eg email, text, etc.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C">
            <w:pPr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Create a video performance of ‘All join in’ by Quentin Blake.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Talk to the pupils about technology that has been</w:t>
            </w:r>
          </w:p>
          <w:p w:rsidR="00000000" w:rsidDel="00000000" w:rsidP="00000000" w:rsidRDefault="00000000" w:rsidRPr="00000000" w14:paraId="000000DE">
            <w:pPr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developed to help people e.g. </w:t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dictation programs.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Patrick Hand" w:cs="Patrick Hand" w:eastAsia="Patrick Hand" w:hAnsi="Patrick Ha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b w:val="1"/>
                <w:sz w:val="20"/>
                <w:szCs w:val="20"/>
                <w:rtl w:val="0"/>
              </w:rPr>
              <w:t xml:space="preserve">Physical Development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Dance: Nursery Rhymes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Dance: Nursery Rhymes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bookmarkStart w:colFirst="0" w:colLast="0" w:name="_qomc0jnoky3d" w:id="3"/>
            <w:bookmarkEnd w:id="3"/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Dance: Nursery Rhymes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0E8">
            <w:pPr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bookmarkStart w:colFirst="0" w:colLast="0" w:name="_hxuxo6pth08g" w:id="4"/>
            <w:bookmarkEnd w:id="4"/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Dance: Nursery Rhymes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bookmarkStart w:colFirst="0" w:colLast="0" w:name="_rmhab2l0zafl" w:id="5"/>
            <w:bookmarkEnd w:id="5"/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Dance: Nursery Rhymes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0EC">
            <w:pPr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bookmarkStart w:colFirst="0" w:colLast="0" w:name="_70oxm6144o5a" w:id="6"/>
            <w:bookmarkEnd w:id="6"/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Dance: Nursery Rhymes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rFonts w:ascii="Patrick Hand" w:cs="Patrick Hand" w:eastAsia="Patrick Hand" w:hAnsi="Patrick Hand"/>
                <w:sz w:val="20"/>
                <w:szCs w:val="20"/>
              </w:rPr>
            </w:pPr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Fine and Gross motor skills</w:t>
            </w:r>
          </w:p>
          <w:p w:rsidR="00000000" w:rsidDel="00000000" w:rsidP="00000000" w:rsidRDefault="00000000" w:rsidRPr="00000000" w14:paraId="000000EE">
            <w:pPr>
              <w:spacing w:line="240" w:lineRule="auto"/>
              <w:jc w:val="center"/>
              <w:rPr>
                <w:rFonts w:ascii="Patrick Hand" w:cs="Patrick Hand" w:eastAsia="Patrick Hand" w:hAnsi="Patrick Hand"/>
                <w:color w:val="404040"/>
                <w:sz w:val="20"/>
                <w:szCs w:val="20"/>
              </w:rPr>
            </w:pPr>
            <w:bookmarkStart w:colFirst="0" w:colLast="0" w:name="_h9z9ftrbof2w" w:id="7"/>
            <w:bookmarkEnd w:id="7"/>
            <w:r w:rsidDel="00000000" w:rsidR="00000000" w:rsidRPr="00000000">
              <w:rPr>
                <w:rFonts w:ascii="Patrick Hand" w:cs="Patrick Hand" w:eastAsia="Patrick Hand" w:hAnsi="Patrick Hand"/>
                <w:sz w:val="20"/>
                <w:szCs w:val="20"/>
                <w:rtl w:val="0"/>
              </w:rPr>
              <w:t xml:space="preserve">Dance: Nursery Rhymes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pageBreakBefore w:val="0"/>
        <w:rPr>
          <w:rFonts w:ascii="Twinkl" w:cs="Twinkl" w:eastAsia="Twinkl" w:hAnsi="Twinkl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1906" w:w="16838" w:orient="landscape"/>
      <w:pgMar w:bottom="288" w:top="288" w:left="1440" w:right="1440" w:header="15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trick Hand">
    <w:embedRegular w:fontKey="{00000000-0000-0000-0000-000000000000}" r:id="rId1" w:subsetted="0"/>
  </w:font>
  <w:font w:name="Twink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0">
    <w:pPr>
      <w:pageBreakBefore w:val="0"/>
      <w:rPr>
        <w:color w:val="0000ff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trickHand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