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Music development plan summary:</w:t>
        <w:br w:type="textWrapping"/>
        <w:t xml:space="preserve">The Cathedral school of st Mary (CSOSM)                                              </w:t>
      </w:r>
      <w:r w:rsidDel="00000000" w:rsidR="00000000" w:rsidRPr="00000000">
        <w:rPr>
          <w:rtl w:val="0"/>
        </w:rPr>
        <w:t xml:space="preserve">Overview</w:t>
      </w:r>
    </w:p>
    <w:tbl>
      <w:tblPr>
        <w:tblStyle w:val="Table1"/>
        <w:tblW w:w="9712.0" w:type="dxa"/>
        <w:jc w:val="left"/>
        <w:tblLayout w:type="fixed"/>
        <w:tblLook w:val="0000"/>
      </w:tblPr>
      <w:tblGrid>
        <w:gridCol w:w="5656"/>
        <w:gridCol w:w="4056"/>
        <w:tblGridChange w:id="0">
          <w:tblGrid>
            <w:gridCol w:w="5656"/>
            <w:gridCol w:w="40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Academic year that this summary covers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2024-2025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summary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October 2024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summary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October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the school music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Kirsty Toms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school leadership team member with responsibility for music (if different)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Roisin Wright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local music hub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Plymouth Music Education Hub</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other music education organisation(s) (if partnership in place)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Peripatetic Piano Teacher</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000000" w:rsidDel="00000000" w:rsidP="00000000" w:rsidRDefault="00000000" w:rsidRPr="00000000" w14:paraId="00000014">
      <w:pPr>
        <w:pStyle w:val="Heading2"/>
        <w:spacing w:before="600" w:lineRule="auto"/>
        <w:rPr/>
      </w:pPr>
      <w:bookmarkStart w:colFirst="0" w:colLast="0" w:name="_heading=h.30j0zll" w:id="1"/>
      <w:bookmarkEnd w:id="1"/>
      <w:r w:rsidDel="00000000" w:rsidR="00000000" w:rsidRPr="00000000">
        <w:rPr>
          <w:rtl w:val="0"/>
        </w:rPr>
        <w:t xml:space="preserve">Part A: Curriculum music</w:t>
      </w:r>
    </w:p>
    <w:p w:rsidR="00000000" w:rsidDel="00000000" w:rsidP="00000000" w:rsidRDefault="00000000" w:rsidRPr="00000000" w14:paraId="00000015">
      <w:pPr>
        <w:rPr/>
      </w:pPr>
      <w:r w:rsidDel="00000000" w:rsidR="00000000" w:rsidRPr="00000000">
        <w:rPr>
          <w:rtl w:val="0"/>
        </w:rPr>
        <w:t xml:space="preserve">This is about what we teach in lesson time, how much time is spent teaching music and any music qualifications or awards that pupils can achieve.</w:t>
      </w:r>
    </w:p>
    <w:tbl>
      <w:tblPr>
        <w:tblStyle w:val="Table2"/>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Cathedral school of St Mary provides a comprehensive and engaging music education that fosters students' musical abilities and appreciation from a young age. Through a structured program that combines innovative digital platforms, hands-on instrumental learning, and performance opportunities, we ensure that students develop both technical skills and a love for music. One of the core components of our music curriculum is the weekly 45 minute lessons using the Charanga platform. Charanga is a modern and interactive digital resource designed to deliver a progressive music education. It offers a wide range of resources, including interactive exercises, video tutorials, and diverse musical genres, which cater to different learning styles and abilities. By leveraging this platform, we provide a well-rounded music education that covers fundamental concepts such as rhythm, melody, harmony, and dynamics. The engaging content keeps students motivated and interested, and the structured progression ensures that they build a solid foundation in music theory and practice. The use of Charanga keeps lessons dynamic and engaging.</w:t>
            </w:r>
          </w:p>
          <w:p w:rsidR="00000000" w:rsidDel="00000000" w:rsidP="00000000" w:rsidRDefault="00000000" w:rsidRPr="00000000" w14:paraId="0000001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conclusion, CSOSM provides a robust music education program that balances theoretical knowledge, practical skills, and performance experience. Our use of the Charanga platform ensures that students receive a modern and engaging music education. </w:t>
            </w:r>
          </w:p>
          <w:p w:rsidR="00000000" w:rsidDel="00000000" w:rsidP="00000000" w:rsidRDefault="00000000" w:rsidRPr="00000000" w14:paraId="0000001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Pupils have the opportunity to learn the piano with a peripatetic teacher linked to the school and there is a strong tradition in singing, especially during liturgies and Mass.</w:t>
            </w:r>
          </w:p>
        </w:tc>
      </w:tr>
    </w:tbl>
    <w:p w:rsidR="00000000" w:rsidDel="00000000" w:rsidP="00000000" w:rsidRDefault="00000000" w:rsidRPr="00000000" w14:paraId="00000019">
      <w:pPr>
        <w:pStyle w:val="Heading2"/>
        <w:spacing w:before="600" w:lineRule="auto"/>
        <w:rPr/>
      </w:pPr>
      <w:bookmarkStart w:colFirst="0" w:colLast="0" w:name="_heading=h.1fob9te" w:id="2"/>
      <w:bookmarkEnd w:id="2"/>
      <w:r w:rsidDel="00000000" w:rsidR="00000000" w:rsidRPr="00000000">
        <w:rPr>
          <w:rtl w:val="0"/>
        </w:rPr>
        <w:t xml:space="preserve">Part B: Co-curricular music</w:t>
      </w:r>
    </w:p>
    <w:p w:rsidR="00000000" w:rsidDel="00000000" w:rsidP="00000000" w:rsidRDefault="00000000" w:rsidRPr="00000000" w14:paraId="0000001A">
      <w:pPr>
        <w:rPr/>
      </w:pPr>
      <w:r w:rsidDel="00000000" w:rsidR="00000000" w:rsidRPr="00000000">
        <w:rPr>
          <w:rtl w:val="0"/>
        </w:rPr>
        <w:t xml:space="preserve">This is about opportunities for pupils to sing and play music, outside of lesson time, including choirs, ensembles and bands, and how pupils can make progress in music beyond the core curriculum.</w:t>
      </w:r>
    </w:p>
    <w:tbl>
      <w:tblPr>
        <w:tblStyle w:val="Table3"/>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At CSOSM, we are dedicated to providing students with ample opportunities to engage in music and singing beyond regular lesson times. Our commitment to fostering a love for music is evident in the various extracurricular activities and performance opportunities we offer. Through school Masses/ assemblies and singing in the choir at different masses at the Cathedral, we ensure that students can pursue their musical interests and develop their talents in diverse settings. One of the primary ways we encourage musical participation outside of lesson time is through our school choir which is run as an after school club. This offers pupils a chance to perform in front of their peers, teachers, and parents, allowing them to showcase their singing skills. This helps pupils build confidence, learn to work collaboratively, and experience the joy of performing. These events are often highlights of the school year and provide a platform for students to demonstrate their hard work and dedication to music.</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Singing is another crucial aspect of our music program, and we provide students with opportunities to join the school choir. The choir participates in various events, including singing at different masses at the Cathedral. Singing at the Cathedral allows students to experience the beauty and reverence of sacred music, enhancing their understanding and appreciation of different musical traditions. The choir's participation in Masses also fosters a sense of responsibility and commitment, as students prepare for and contribute to these significant events. These extracurricular music opportunities at </w:t>
            </w:r>
            <w:r w:rsidDel="00000000" w:rsidR="00000000" w:rsidRPr="00000000">
              <w:rPr>
                <w:rtl w:val="0"/>
              </w:rPr>
              <w:t xml:space="preserve">CSOSM </w:t>
            </w:r>
            <w:r w:rsidDel="00000000" w:rsidR="00000000" w:rsidRPr="00000000">
              <w:rPr>
                <w:rFonts w:ascii="Arial" w:cs="Arial" w:eastAsia="Arial" w:hAnsi="Arial"/>
                <w:sz w:val="24"/>
                <w:szCs w:val="24"/>
                <w:rtl w:val="0"/>
              </w:rPr>
              <w:t xml:space="preserve">are designed to complement our regular music lessons and provide students with a well-rounded musical education.</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 In conclusion, CSOSM provides students with numerous opportunities to sing outside of lesson time.  These opportunities not only nurture students' musical talents but also foster important life skills such as teamwork, confidence, and dedication. </w:t>
            </w:r>
          </w:p>
        </w:tc>
      </w:tr>
    </w:tbl>
    <w:p w:rsidR="00000000" w:rsidDel="00000000" w:rsidP="00000000" w:rsidRDefault="00000000" w:rsidRPr="00000000" w14:paraId="0000001E">
      <w:pPr>
        <w:pStyle w:val="Heading2"/>
        <w:spacing w:before="600" w:lineRule="auto"/>
        <w:rPr/>
      </w:pPr>
      <w:r w:rsidDel="00000000" w:rsidR="00000000" w:rsidRPr="00000000">
        <w:rPr>
          <w:rtl w:val="0"/>
        </w:rPr>
        <w:t xml:space="preserve">Part C: Musical experiences</w:t>
      </w:r>
    </w:p>
    <w:p w:rsidR="00000000" w:rsidDel="00000000" w:rsidP="00000000" w:rsidRDefault="00000000" w:rsidRPr="00000000" w14:paraId="0000001F">
      <w:pPr>
        <w:rPr/>
      </w:pPr>
      <w:r w:rsidDel="00000000" w:rsidR="00000000" w:rsidRPr="00000000">
        <w:rPr>
          <w:rtl w:val="0"/>
        </w:rPr>
        <w:t xml:space="preserve">This is about all the other musical events and opportunities that we organise, such as singing in assembly, concerts and shows, and trips to professional concerts.</w:t>
      </w:r>
    </w:p>
    <w:tbl>
      <w:tblPr>
        <w:tblStyle w:val="Table4"/>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CSOSM we are committed to fostering a vibrant and inclusive musical culture that engages students across all year groups. Our musical experiences are designed to encourage participation, celebrate talent, and create memorable experiences for our school community. </w:t>
            </w:r>
          </w:p>
          <w:p w:rsidR="00000000" w:rsidDel="00000000" w:rsidP="00000000" w:rsidRDefault="00000000" w:rsidRPr="00000000" w14:paraId="00000021">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Singing in Worship (including Mass):  </w:t>
            </w:r>
          </w:p>
          <w:p w:rsidR="00000000" w:rsidDel="00000000" w:rsidP="00000000" w:rsidRDefault="00000000" w:rsidRPr="00000000" w14:paraId="00000022">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Frequency: Daily </w:t>
            </w:r>
          </w:p>
          <w:p w:rsidR="00000000" w:rsidDel="00000000" w:rsidP="00000000" w:rsidRDefault="00000000" w:rsidRPr="00000000" w14:paraId="00000023">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Year Groups Involved: All year groups  </w:t>
            </w:r>
          </w:p>
          <w:p w:rsidR="00000000" w:rsidDel="00000000" w:rsidP="00000000" w:rsidRDefault="00000000" w:rsidRPr="00000000" w14:paraId="00000024">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Singing is an integral part of our worship sessions, with all students participating. </w:t>
            </w:r>
          </w:p>
          <w:p w:rsidR="00000000" w:rsidDel="00000000" w:rsidP="00000000" w:rsidRDefault="00000000" w:rsidRPr="00000000" w14:paraId="00000025">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Prayer and Praise Sessions:  </w:t>
            </w:r>
          </w:p>
          <w:p w:rsidR="00000000" w:rsidDel="00000000" w:rsidP="00000000" w:rsidRDefault="00000000" w:rsidRPr="00000000" w14:paraId="0000002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Frequency: Weekly  </w:t>
            </w:r>
          </w:p>
          <w:p w:rsidR="00000000" w:rsidDel="00000000" w:rsidP="00000000" w:rsidRDefault="00000000" w:rsidRPr="00000000" w14:paraId="0000002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Year Groups Involved: All year groups  </w:t>
            </w:r>
          </w:p>
          <w:p w:rsidR="00000000" w:rsidDel="00000000" w:rsidP="00000000" w:rsidRDefault="00000000" w:rsidRPr="00000000" w14:paraId="0000002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These sessions combine reflective prayer with uplifting music, allowing students to express their spirituality through song.</w:t>
            </w:r>
          </w:p>
          <w:p w:rsidR="00000000" w:rsidDel="00000000" w:rsidP="00000000" w:rsidRDefault="00000000" w:rsidRPr="00000000" w14:paraId="0000002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Christmas Carol Concert:  </w:t>
            </w:r>
          </w:p>
          <w:p w:rsidR="00000000" w:rsidDel="00000000" w:rsidP="00000000" w:rsidRDefault="00000000" w:rsidRPr="00000000" w14:paraId="0000002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Frequency: Annually in December  </w:t>
            </w:r>
          </w:p>
          <w:p w:rsidR="00000000" w:rsidDel="00000000" w:rsidP="00000000" w:rsidRDefault="00000000" w:rsidRPr="00000000" w14:paraId="0000002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Year Groups Involved: Y1-Y6 children  </w:t>
            </w:r>
          </w:p>
          <w:p w:rsidR="00000000" w:rsidDel="00000000" w:rsidP="00000000" w:rsidRDefault="00000000" w:rsidRPr="00000000" w14:paraId="0000002C">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The Christmas Carol concert is a beloved tradition where students  come together to perform classic/ modern carols and hymns. The whole school community is warmly invited to join in the festivities.</w:t>
            </w:r>
          </w:p>
          <w:p w:rsidR="00000000" w:rsidDel="00000000" w:rsidP="00000000" w:rsidRDefault="00000000" w:rsidRPr="00000000" w14:paraId="0000002D">
            <w:pPr>
              <w:spacing w:after="120" w:before="120" w:lineRule="auto"/>
              <w:rPr>
                <w:rFonts w:ascii="SimSun" w:cs="SimSun" w:eastAsia="SimSun" w:hAnsi="SimSun"/>
                <w:sz w:val="24"/>
                <w:szCs w:val="24"/>
              </w:rPr>
            </w:pPr>
            <w:r w:rsidDel="00000000" w:rsidR="00000000" w:rsidRPr="00000000">
              <w:rPr>
                <w:rFonts w:ascii="Arial" w:cs="Arial" w:eastAsia="Arial" w:hAnsi="Arial"/>
                <w:sz w:val="24"/>
                <w:szCs w:val="24"/>
                <w:rtl w:val="0"/>
              </w:rPr>
              <w:t xml:space="preserve">Community based music workshops- CSOSM took part in Devonport Footprints which involved creating and performing a song and producing a short film. This was shown to the public at Market Hall.</w:t>
            </w:r>
            <w:r w:rsidDel="00000000" w:rsidR="00000000" w:rsidRPr="00000000">
              <w:rPr>
                <w:rtl w:val="0"/>
              </w:rPr>
            </w:r>
          </w:p>
        </w:tc>
      </w:tr>
    </w:tbl>
    <w:p w:rsidR="00000000" w:rsidDel="00000000" w:rsidP="00000000" w:rsidRDefault="00000000" w:rsidRPr="00000000" w14:paraId="0000002E">
      <w:pPr>
        <w:pStyle w:val="Heading2"/>
        <w:tabs>
          <w:tab w:val="left" w:leader="none" w:pos="8034"/>
        </w:tabs>
        <w:spacing w:before="600" w:lineRule="auto"/>
        <w:rPr/>
      </w:pPr>
      <w:r w:rsidDel="00000000" w:rsidR="00000000" w:rsidRPr="00000000">
        <w:rPr>
          <w:rtl w:val="0"/>
        </w:rPr>
        <w:t xml:space="preserve">In the future</w:t>
      </w:r>
    </w:p>
    <w:p w:rsidR="00000000" w:rsidDel="00000000" w:rsidP="00000000" w:rsidRDefault="00000000" w:rsidRPr="00000000" w14:paraId="0000002F">
      <w:pPr>
        <w:rPr/>
      </w:pPr>
      <w:r w:rsidDel="00000000" w:rsidR="00000000" w:rsidRPr="00000000">
        <w:rPr>
          <w:rtl w:val="0"/>
        </w:rPr>
        <w:t xml:space="preserve">This is about what the school is planning for subsequent years.</w:t>
      </w:r>
    </w:p>
    <w:tbl>
      <w:tblPr>
        <w:tblStyle w:val="Table5"/>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420" w:right="0" w:hanging="42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Link with Rock Steady Program which offers opportunities for pupils to join bands through the Rock Steady program. Rock Steady is an innovative music education program that allows students to form bands and learn to play instruments such as the guitar, drums, keyboard, and vocals. This program is designed to make music accessible and fun, encouraging students to develop their skills in a supportive and creative environment. Each term, the Rock Steady bands put on a show, giving students the chance to perform contemporary music for an audience. These performances are a great way for students to experience the excitement of playing in a band, build teamwork skills, and gain valuable performance experience.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420" w:right="0" w:hanging="42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Explore further opportunities for pupils to create music through community based workshops such as The Devonport Footprints productions at Market Hall.</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420" w:right="0" w:hanging="42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For all pupils to have access to learning an instrument.</w:t>
            </w:r>
          </w:p>
        </w:tc>
      </w:tr>
    </w:tbl>
    <w:p w:rsidR="00000000" w:rsidDel="00000000" w:rsidP="00000000" w:rsidRDefault="00000000" w:rsidRPr="00000000" w14:paraId="00000033">
      <w:pPr>
        <w:rPr/>
      </w:pPr>
      <w:bookmarkStart w:colFirst="0" w:colLast="0" w:name="_heading=h.3znysh7" w:id="3"/>
      <w:bookmarkEnd w:id="3"/>
      <w:r w:rsidDel="00000000" w:rsidR="00000000" w:rsidRPr="00000000">
        <w:rPr>
          <w:rtl w:val="0"/>
        </w:rPr>
      </w:r>
    </w:p>
    <w:sectPr>
      <w:headerReference r:id="rId7" w:type="default"/>
      <w:footerReference r:id="rId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SimSu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1" w:default="1">
    <w:name w:val="Normal"/>
    <w:uiPriority w:val="0"/>
    <w:qFormat w:val="1"/>
    <w:pPr>
      <w:suppressAutoHyphens w:val="1"/>
      <w:autoSpaceDN w:val="0"/>
      <w:spacing w:after="240" w:line="288" w:lineRule="auto"/>
    </w:pPr>
    <w:rPr>
      <w:rFonts w:ascii="Arial" w:cs="Times New Roman" w:eastAsia="Times New Roman" w:hAnsi="Arial"/>
      <w:color w:val="0d0d0d"/>
      <w:sz w:val="24"/>
      <w:szCs w:val="24"/>
      <w:lang w:bidi="ar-SA" w:eastAsia="en-GB" w:val="en-GB"/>
    </w:rPr>
  </w:style>
  <w:style w:type="paragraph" w:styleId="2">
    <w:name w:val="heading 1"/>
    <w:basedOn w:val="1"/>
    <w:next w:val="1"/>
    <w:uiPriority w:val="9"/>
    <w:qFormat w:val="1"/>
    <w:pPr>
      <w:pageBreakBefore w:val="1"/>
      <w:spacing w:line="240" w:lineRule="auto"/>
      <w:outlineLvl w:val="0"/>
    </w:pPr>
    <w:rPr>
      <w:b w:val="1"/>
      <w:color w:val="104f75"/>
      <w:sz w:val="36"/>
    </w:rPr>
  </w:style>
  <w:style w:type="paragraph" w:styleId="3">
    <w:name w:val="heading 2"/>
    <w:basedOn w:val="1"/>
    <w:next w:val="1"/>
    <w:uiPriority w:val="9"/>
    <w:unhideWhenUsed w:val="1"/>
    <w:qFormat w:val="1"/>
    <w:pPr>
      <w:keepNext w:val="1"/>
      <w:spacing w:before="480" w:line="240" w:lineRule="auto"/>
      <w:outlineLvl w:val="1"/>
    </w:pPr>
    <w:rPr>
      <w:b w:val="1"/>
      <w:color w:val="104f75"/>
      <w:sz w:val="32"/>
      <w:szCs w:val="32"/>
    </w:rPr>
  </w:style>
  <w:style w:type="paragraph" w:styleId="4">
    <w:name w:val="heading 3"/>
    <w:basedOn w:val="3"/>
    <w:next w:val="1"/>
    <w:uiPriority w:val="9"/>
    <w:semiHidden w:val="1"/>
    <w:unhideWhenUsed w:val="1"/>
    <w:qFormat w:val="1"/>
    <w:pPr>
      <w:spacing w:before="360"/>
      <w:outlineLvl w:val="2"/>
    </w:pPr>
    <w:rPr>
      <w:bCs w:val="1"/>
      <w:sz w:val="28"/>
      <w:szCs w:val="28"/>
    </w:rPr>
  </w:style>
  <w:style w:type="paragraph" w:styleId="5">
    <w:name w:val="heading 4"/>
    <w:basedOn w:val="3"/>
    <w:next w:val="1"/>
    <w:uiPriority w:val="9"/>
    <w:semiHidden w:val="1"/>
    <w:unhideWhenUsed w:val="1"/>
    <w:qFormat w:val="1"/>
    <w:pPr>
      <w:spacing w:before="240"/>
      <w:outlineLvl w:val="3"/>
    </w:pPr>
    <w:rPr>
      <w:bCs w:val="1"/>
      <w:sz w:val="24"/>
      <w:szCs w:val="28"/>
    </w:rPr>
  </w:style>
  <w:style w:type="paragraph" w:styleId="6">
    <w:name w:val="heading 5"/>
    <w:basedOn w:val="1"/>
    <w:next w:val="1"/>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7">
    <w:name w:val="heading 6"/>
    <w:basedOn w:val="1"/>
    <w:next w:val="1"/>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8">
    <w:name w:val="heading 7"/>
    <w:basedOn w:val="1"/>
    <w:next w:val="1"/>
    <w:uiPriority w:val="0"/>
    <w:pPr>
      <w:numPr>
        <w:ilvl w:val="6"/>
        <w:numId w:val="1"/>
      </w:numPr>
      <w:spacing w:after="60" w:before="240"/>
      <w:outlineLvl w:val="6"/>
    </w:pPr>
    <w:rPr>
      <w:rFonts w:ascii="Calibri" w:hAnsi="Calibri"/>
    </w:rPr>
  </w:style>
  <w:style w:type="paragraph" w:styleId="9">
    <w:name w:val="heading 8"/>
    <w:basedOn w:val="1"/>
    <w:next w:val="1"/>
    <w:uiPriority w:val="0"/>
    <w:pPr>
      <w:numPr>
        <w:ilvl w:val="7"/>
        <w:numId w:val="1"/>
      </w:numPr>
      <w:spacing w:after="60" w:before="240"/>
      <w:outlineLvl w:val="7"/>
    </w:pPr>
    <w:rPr>
      <w:rFonts w:ascii="Calibri" w:hAnsi="Calibri"/>
      <w:i w:val="1"/>
      <w:iCs w:val="1"/>
    </w:rPr>
  </w:style>
  <w:style w:type="paragraph" w:styleId="10">
    <w:name w:val="heading 9"/>
    <w:basedOn w:val="1"/>
    <w:next w:val="1"/>
    <w:uiPriority w:val="0"/>
    <w:pPr>
      <w:numPr>
        <w:ilvl w:val="8"/>
        <w:numId w:val="1"/>
      </w:numPr>
      <w:spacing w:after="60" w:before="240"/>
      <w:outlineLvl w:val="8"/>
    </w:pPr>
    <w:rPr>
      <w:rFonts w:ascii="Cambria" w:hAnsi="Cambria"/>
      <w:szCs w:val="22"/>
    </w:rPr>
  </w:style>
  <w:style w:type="character" w:styleId="11" w:default="1">
    <w:name w:val="Default Paragraph Font"/>
    <w:uiPriority w:val="1"/>
    <w:semiHidden w:val="1"/>
    <w:unhideWhenUsed w:val="1"/>
  </w:style>
  <w:style w:type="table" w:styleId="12" w:default="1">
    <w:name w:val="Normal Table"/>
    <w:uiPriority w:val="99"/>
    <w:semiHidden w:val="1"/>
    <w:unhideWhenUsed w:val="1"/>
    <w:tblPr>
      <w:tblCellMar>
        <w:top w:w="0.0" w:type="dxa"/>
        <w:left w:w="108.0" w:type="dxa"/>
        <w:bottom w:w="0.0" w:type="dxa"/>
        <w:right w:w="108.0" w:type="dxa"/>
      </w:tblCellMar>
    </w:tblPr>
  </w:style>
  <w:style w:type="paragraph" w:styleId="13">
    <w:name w:val="Balloon Text"/>
    <w:basedOn w:val="1"/>
    <w:uiPriority w:val="0"/>
    <w:pPr>
      <w:spacing w:after="0" w:line="240" w:lineRule="auto"/>
    </w:pPr>
    <w:rPr>
      <w:rFonts w:ascii="Tahoma" w:cs="Tahoma" w:hAnsi="Tahoma"/>
      <w:sz w:val="16"/>
      <w:szCs w:val="16"/>
    </w:rPr>
  </w:style>
  <w:style w:type="paragraph" w:styleId="14">
    <w:name w:val="Body Text"/>
    <w:basedOn w:val="1"/>
    <w:uiPriority w:val="0"/>
    <w:pPr>
      <w:spacing w:after="120"/>
    </w:pPr>
  </w:style>
  <w:style w:type="paragraph" w:styleId="15">
    <w:name w:val="Body Text Indent"/>
    <w:basedOn w:val="1"/>
    <w:uiPriority w:val="0"/>
    <w:pPr>
      <w:widowControl w:val="0"/>
      <w:overflowPunct w:val="0"/>
      <w:autoSpaceDE w:val="0"/>
      <w:spacing w:after="0" w:line="240" w:lineRule="auto"/>
      <w:ind w:left="288"/>
      <w:textAlignment w:val="baseline"/>
    </w:pPr>
    <w:rPr>
      <w:color w:val="auto"/>
      <w:szCs w:val="20"/>
      <w:lang w:eastAsia="en-US"/>
    </w:rPr>
  </w:style>
  <w:style w:type="paragraph" w:styleId="16">
    <w:name w:val="caption"/>
    <w:basedOn w:val="1"/>
    <w:next w:val="1"/>
    <w:uiPriority w:val="0"/>
    <w:pPr>
      <w:spacing w:after="120" w:before="120"/>
      <w:jc w:val="center"/>
    </w:pPr>
    <w:rPr>
      <w:b w:val="1"/>
      <w:bCs w:val="1"/>
      <w:color w:val="000000"/>
      <w:sz w:val="20"/>
      <w:szCs w:val="20"/>
    </w:rPr>
  </w:style>
  <w:style w:type="character" w:styleId="17">
    <w:name w:val="annotation reference"/>
    <w:basedOn w:val="11"/>
    <w:uiPriority w:val="0"/>
  </w:style>
  <w:style w:type="paragraph" w:styleId="18">
    <w:name w:val="annotation text"/>
    <w:basedOn w:val="1"/>
    <w:uiPriority w:val="0"/>
    <w:pPr>
      <w:spacing w:line="240" w:lineRule="auto"/>
    </w:pPr>
    <w:rPr>
      <w:sz w:val="20"/>
      <w:szCs w:val="20"/>
    </w:rPr>
  </w:style>
  <w:style w:type="paragraph" w:styleId="19">
    <w:name w:val="annotation subject"/>
    <w:basedOn w:val="18"/>
    <w:next w:val="18"/>
    <w:uiPriority w:val="0"/>
    <w:rPr>
      <w:b w:val="1"/>
      <w:bCs w:val="1"/>
    </w:rPr>
  </w:style>
  <w:style w:type="paragraph" w:styleId="20">
    <w:name w:val="Date"/>
    <w:basedOn w:val="1"/>
    <w:next w:val="1"/>
    <w:uiPriority w:val="0"/>
    <w:rPr>
      <w:rFonts w:cs="Arial"/>
      <w:b w:val="1"/>
      <w:bCs w:val="1"/>
      <w:color w:val="104f75"/>
      <w:sz w:val="44"/>
      <w:szCs w:val="44"/>
    </w:rPr>
  </w:style>
  <w:style w:type="character" w:styleId="21">
    <w:name w:val="FollowedHyperlink"/>
    <w:basedOn w:val="11"/>
    <w:uiPriority w:val="0"/>
    <w:rPr>
      <w:color w:val="0000ff"/>
      <w:u w:val="single"/>
    </w:rPr>
  </w:style>
  <w:style w:type="paragraph" w:styleId="22">
    <w:name w:val="footer"/>
    <w:basedOn w:val="1"/>
    <w:uiPriority w:val="0"/>
    <w:pPr>
      <w:tabs>
        <w:tab w:val="center" w:pos="4513"/>
        <w:tab w:val="right" w:pos="9026"/>
      </w:tabs>
      <w:spacing w:after="0" w:line="240" w:lineRule="auto"/>
    </w:pPr>
  </w:style>
  <w:style w:type="character" w:styleId="23">
    <w:name w:val="footnote reference"/>
    <w:basedOn w:val="11"/>
    <w:uiPriority w:val="0"/>
    <w:rPr>
      <w:position w:val="0"/>
      <w:vertAlign w:val="superscript"/>
    </w:rPr>
  </w:style>
  <w:style w:type="paragraph" w:styleId="24">
    <w:name w:val="footnote text"/>
    <w:basedOn w:val="1"/>
    <w:uiPriority w:val="0"/>
    <w:pPr>
      <w:spacing w:after="60" w:line="240" w:lineRule="auto"/>
    </w:pPr>
    <w:rPr>
      <w:sz w:val="20"/>
      <w:szCs w:val="20"/>
    </w:rPr>
  </w:style>
  <w:style w:type="paragraph" w:styleId="25">
    <w:name w:val="header"/>
    <w:basedOn w:val="1"/>
    <w:uiPriority w:val="0"/>
    <w:pPr>
      <w:tabs>
        <w:tab w:val="center" w:pos="4513"/>
        <w:tab w:val="right" w:pos="9026"/>
      </w:tabs>
      <w:spacing w:after="0" w:line="240" w:lineRule="auto"/>
    </w:pPr>
  </w:style>
  <w:style w:type="character" w:styleId="26">
    <w:name w:val="Hyperlink"/>
    <w:uiPriority w:val="0"/>
    <w:rPr>
      <w:rFonts w:ascii="Arial" w:hAnsi="Arial"/>
      <w:color w:val="0000ff"/>
      <w:sz w:val="24"/>
      <w:u w:val="single"/>
    </w:rPr>
  </w:style>
  <w:style w:type="paragraph" w:styleId="27">
    <w:name w:val="List Bullet"/>
    <w:basedOn w:val="28"/>
    <w:uiPriority w:val="0"/>
    <w:pPr>
      <w:numPr>
        <w:ilvl w:val="0"/>
        <w:numId w:val="2"/>
      </w:numPr>
      <w:contextualSpacing w:val="1"/>
    </w:pPr>
  </w:style>
  <w:style w:type="paragraph" w:styleId="28">
    <w:name w:val="List Bullet 5"/>
    <w:basedOn w:val="1"/>
    <w:uiPriority w:val="0"/>
  </w:style>
  <w:style w:type="paragraph" w:styleId="29">
    <w:name w:val="List Bullet 2"/>
    <w:basedOn w:val="1"/>
    <w:uiPriority w:val="0"/>
    <w:pPr>
      <w:numPr>
        <w:ilvl w:val="0"/>
        <w:numId w:val="3"/>
      </w:numPr>
      <w:tabs>
        <w:tab w:val="left" w:pos="-1438"/>
      </w:tabs>
      <w:contextualSpacing w:val="1"/>
    </w:pPr>
  </w:style>
  <w:style w:type="paragraph" w:styleId="30">
    <w:name w:val="List Bullet 3"/>
    <w:basedOn w:val="1"/>
    <w:uiPriority w:val="0"/>
    <w:pPr>
      <w:numPr>
        <w:ilvl w:val="0"/>
        <w:numId w:val="4"/>
      </w:numPr>
      <w:contextualSpacing w:val="1"/>
    </w:pPr>
  </w:style>
  <w:style w:type="paragraph" w:styleId="31">
    <w:name w:val="List Bullet 4"/>
    <w:basedOn w:val="1"/>
    <w:uiPriority w:val="0"/>
    <w:pPr>
      <w:numPr>
        <w:ilvl w:val="0"/>
        <w:numId w:val="5"/>
      </w:numPr>
      <w:contextualSpacing w:val="1"/>
    </w:pPr>
  </w:style>
  <w:style w:type="character" w:styleId="32">
    <w:name w:val="page number"/>
    <w:basedOn w:val="11"/>
    <w:uiPriority w:val="0"/>
  </w:style>
  <w:style w:type="paragraph" w:styleId="33">
    <w:name w:val="Subtitle"/>
    <w:basedOn w:val="1"/>
    <w:uiPriority w:val="11"/>
    <w:qFormat w:val="1"/>
    <w:pPr>
      <w:widowControl w:val="0"/>
      <w:overflowPunct w:val="0"/>
      <w:autoSpaceDE w:val="0"/>
      <w:spacing w:after="60" w:line="240" w:lineRule="auto"/>
      <w:jc w:val="center"/>
      <w:textAlignment w:val="baseline"/>
    </w:pPr>
    <w:rPr>
      <w:i w:val="1"/>
      <w:color w:val="auto"/>
      <w:szCs w:val="20"/>
      <w:lang w:eastAsia="en-US"/>
    </w:rPr>
  </w:style>
  <w:style w:type="paragraph" w:styleId="34">
    <w:name w:val="table of figures"/>
    <w:basedOn w:val="1"/>
    <w:next w:val="1"/>
    <w:uiPriority w:val="0"/>
    <w:pPr>
      <w:spacing w:after="120"/>
    </w:pPr>
  </w:style>
  <w:style w:type="paragraph" w:styleId="35">
    <w:name w:val="Title"/>
    <w:basedOn w:val="1"/>
    <w:next w:val="1"/>
    <w:uiPriority w:val="10"/>
    <w:qFormat w:val="1"/>
    <w:pPr>
      <w:spacing w:before="240" w:line="240" w:lineRule="auto"/>
    </w:pPr>
    <w:rPr>
      <w:b w:val="1"/>
      <w:color w:val="104f75"/>
      <w:sz w:val="96"/>
      <w:szCs w:val="120"/>
    </w:rPr>
  </w:style>
  <w:style w:type="paragraph" w:styleId="36">
    <w:name w:val="toc 1"/>
    <w:basedOn w:val="1"/>
    <w:next w:val="1"/>
    <w:autoRedefine w:val="1"/>
    <w:uiPriority w:val="0"/>
    <w:pPr>
      <w:tabs>
        <w:tab w:val="right" w:pos="9498"/>
      </w:tabs>
      <w:spacing w:after="120"/>
    </w:pPr>
  </w:style>
  <w:style w:type="paragraph" w:styleId="37">
    <w:name w:val="toc 2"/>
    <w:basedOn w:val="1"/>
    <w:next w:val="1"/>
    <w:autoRedefine w:val="1"/>
    <w:uiPriority w:val="0"/>
    <w:pPr>
      <w:tabs>
        <w:tab w:val="right" w:pos="9498"/>
      </w:tabs>
      <w:spacing w:after="120"/>
      <w:ind w:left="238"/>
    </w:pPr>
  </w:style>
  <w:style w:type="paragraph" w:styleId="38">
    <w:name w:val="toc 3"/>
    <w:basedOn w:val="1"/>
    <w:next w:val="1"/>
    <w:autoRedefine w:val="1"/>
    <w:uiPriority w:val="0"/>
    <w:pPr>
      <w:tabs>
        <w:tab w:val="right" w:pos="9498"/>
      </w:tabs>
      <w:spacing w:after="120"/>
      <w:ind w:left="480"/>
    </w:pPr>
  </w:style>
  <w:style w:type="character" w:styleId="39" w:customStyle="1">
    <w:name w:val="Heading 1 Char"/>
    <w:uiPriority w:val="0"/>
    <w:rPr>
      <w:b w:val="1"/>
      <w:color w:val="104f75"/>
      <w:sz w:val="36"/>
      <w:szCs w:val="24"/>
    </w:rPr>
  </w:style>
  <w:style w:type="character" w:styleId="40" w:customStyle="1">
    <w:name w:val="Heading 2 Char"/>
    <w:uiPriority w:val="0"/>
    <w:rPr>
      <w:b w:val="1"/>
      <w:color w:val="104f75"/>
      <w:sz w:val="32"/>
      <w:szCs w:val="32"/>
    </w:rPr>
  </w:style>
  <w:style w:type="character" w:styleId="41" w:customStyle="1">
    <w:name w:val="Heading 3 Char"/>
    <w:uiPriority w:val="0"/>
    <w:rPr>
      <w:b w:val="1"/>
      <w:bCs w:val="1"/>
      <w:color w:val="104f75"/>
      <w:sz w:val="28"/>
      <w:szCs w:val="28"/>
    </w:rPr>
  </w:style>
  <w:style w:type="paragraph" w:styleId="42" w:customStyle="1">
    <w:name w:val="TOC Heading"/>
    <w:basedOn w:val="1"/>
    <w:next w:val="1"/>
    <w:uiPriority w:val="0"/>
    <w:pPr>
      <w:pageBreakBefore w:val="1"/>
    </w:pPr>
    <w:rPr>
      <w:rFonts w:cs="Arial"/>
      <w:b w:val="1"/>
      <w:color w:val="365f91"/>
      <w:sz w:val="36"/>
      <w:szCs w:val="28"/>
      <w:lang w:eastAsia="ja-JP"/>
    </w:rPr>
  </w:style>
  <w:style w:type="paragraph" w:styleId="43" w:customStyle="1">
    <w:name w:val="TitleText"/>
    <w:basedOn w:val="1"/>
    <w:uiPriority w:val="0"/>
    <w:pPr>
      <w:spacing w:before="3600" w:line="240" w:lineRule="auto"/>
    </w:pPr>
    <w:rPr>
      <w:rFonts w:cs="Arial"/>
      <w:b w:val="1"/>
      <w:color w:val="104f75"/>
      <w:sz w:val="92"/>
      <w:szCs w:val="92"/>
    </w:rPr>
  </w:style>
  <w:style w:type="character" w:styleId="44" w:customStyle="1">
    <w:name w:val="TitleText Char"/>
    <w:uiPriority w:val="0"/>
    <w:rPr>
      <w:rFonts w:cs="Arial"/>
      <w:b w:val="1"/>
      <w:color w:val="104f75"/>
      <w:sz w:val="92"/>
      <w:szCs w:val="92"/>
    </w:rPr>
  </w:style>
  <w:style w:type="paragraph" w:styleId="45" w:customStyle="1">
    <w:name w:val="SubtitleText"/>
    <w:basedOn w:val="1"/>
    <w:uiPriority w:val="0"/>
    <w:pPr>
      <w:spacing w:after="1520"/>
    </w:pPr>
    <w:rPr>
      <w:rFonts w:cs="Arial"/>
      <w:b w:val="1"/>
      <w:color w:val="104f75"/>
      <w:sz w:val="48"/>
      <w:szCs w:val="48"/>
    </w:rPr>
  </w:style>
  <w:style w:type="character" w:styleId="46" w:customStyle="1">
    <w:name w:val="SubtitleText Char"/>
    <w:uiPriority w:val="0"/>
    <w:rPr>
      <w:rFonts w:cs="Arial"/>
      <w:b w:val="1"/>
      <w:color w:val="104f75"/>
      <w:sz w:val="48"/>
      <w:szCs w:val="48"/>
    </w:rPr>
  </w:style>
  <w:style w:type="paragraph" w:styleId="47" w:customStyle="1">
    <w:name w:val="CopyrightBox"/>
    <w:basedOn w:val="1"/>
    <w:uiPriority w:val="0"/>
  </w:style>
  <w:style w:type="character" w:styleId="48" w:customStyle="1">
    <w:name w:val="CopyrightBox Char"/>
    <w:uiPriority w:val="0"/>
    <w:rPr>
      <w:color w:val="0d0d0d"/>
      <w:sz w:val="24"/>
      <w:szCs w:val="24"/>
    </w:rPr>
  </w:style>
  <w:style w:type="paragraph" w:styleId="49" w:customStyle="1">
    <w:name w:val="CopyrightSpacing"/>
    <w:basedOn w:val="1"/>
    <w:uiPriority w:val="0"/>
    <w:pPr>
      <w:spacing w:after="120" w:before="6000"/>
    </w:pPr>
  </w:style>
  <w:style w:type="character" w:styleId="50" w:customStyle="1">
    <w:name w:val="CopyrightSpacing Char"/>
    <w:uiPriority w:val="0"/>
    <w:rPr>
      <w:sz w:val="24"/>
      <w:szCs w:val="24"/>
    </w:rPr>
  </w:style>
  <w:style w:type="character" w:styleId="51" w:customStyle="1">
    <w:name w:val="Title Char"/>
    <w:uiPriority w:val="0"/>
    <w:rPr>
      <w:rFonts w:ascii="Arial" w:cs="Arial" w:hAnsi="Arial"/>
      <w:b w:val="1"/>
      <w:color w:val="104f75"/>
      <w:sz w:val="96"/>
      <w:szCs w:val="120"/>
      <w:lang w:eastAsia="en-US"/>
    </w:rPr>
  </w:style>
  <w:style w:type="paragraph" w:styleId="52">
    <w:name w:val="List Paragraph"/>
    <w:basedOn w:val="1"/>
    <w:uiPriority w:val="0"/>
    <w:pPr>
      <w:numPr>
        <w:ilvl w:val="0"/>
        <w:numId w:val="6"/>
      </w:numPr>
      <w:contextualSpacing w:val="1"/>
    </w:pPr>
  </w:style>
  <w:style w:type="character" w:styleId="53" w:customStyle="1">
    <w:name w:val="Heading 4 Char"/>
    <w:uiPriority w:val="0"/>
    <w:rPr>
      <w:b w:val="1"/>
      <w:bCs w:val="1"/>
      <w:color w:val="104f75"/>
      <w:sz w:val="24"/>
      <w:szCs w:val="28"/>
    </w:rPr>
  </w:style>
  <w:style w:type="character" w:styleId="54" w:customStyle="1">
    <w:name w:val="Heading 5 Char"/>
    <w:uiPriority w:val="0"/>
    <w:rPr>
      <w:rFonts w:ascii="Calibri" w:hAnsi="Calibri"/>
      <w:b w:val="1"/>
      <w:bCs w:val="1"/>
      <w:i w:val="1"/>
      <w:iCs w:val="1"/>
      <w:color w:val="0d0d0d"/>
      <w:sz w:val="26"/>
      <w:szCs w:val="26"/>
    </w:rPr>
  </w:style>
  <w:style w:type="character" w:styleId="55" w:customStyle="1">
    <w:name w:val="Heading 6 Char"/>
    <w:uiPriority w:val="0"/>
    <w:rPr>
      <w:rFonts w:ascii="Calibri" w:hAnsi="Calibri"/>
      <w:b w:val="1"/>
      <w:bCs w:val="1"/>
      <w:color w:val="0d0d0d"/>
      <w:sz w:val="24"/>
      <w:szCs w:val="22"/>
    </w:rPr>
  </w:style>
  <w:style w:type="character" w:styleId="56" w:customStyle="1">
    <w:name w:val="Heading 7 Char"/>
    <w:uiPriority w:val="0"/>
    <w:rPr>
      <w:rFonts w:ascii="Calibri" w:hAnsi="Calibri"/>
      <w:color w:val="0d0d0d"/>
      <w:sz w:val="24"/>
      <w:szCs w:val="24"/>
    </w:rPr>
  </w:style>
  <w:style w:type="character" w:styleId="57" w:customStyle="1">
    <w:name w:val="Heading 8 Char"/>
    <w:uiPriority w:val="0"/>
    <w:rPr>
      <w:rFonts w:ascii="Calibri" w:hAnsi="Calibri"/>
      <w:i w:val="1"/>
      <w:iCs w:val="1"/>
      <w:color w:val="0d0d0d"/>
      <w:sz w:val="24"/>
      <w:szCs w:val="24"/>
    </w:rPr>
  </w:style>
  <w:style w:type="character" w:styleId="58" w:customStyle="1">
    <w:name w:val="Heading 9 Char"/>
    <w:uiPriority w:val="0"/>
    <w:rPr>
      <w:rFonts w:ascii="Cambria" w:hAnsi="Cambria"/>
      <w:color w:val="0d0d0d"/>
      <w:sz w:val="24"/>
      <w:szCs w:val="22"/>
    </w:rPr>
  </w:style>
  <w:style w:type="character" w:styleId="59" w:customStyle="1">
    <w:name w:val="Body Text Char"/>
    <w:basedOn w:val="11"/>
    <w:uiPriority w:val="0"/>
    <w:rPr>
      <w:color w:val="0d0d0d"/>
      <w:sz w:val="24"/>
      <w:szCs w:val="24"/>
    </w:rPr>
  </w:style>
  <w:style w:type="paragraph" w:styleId="60" w:customStyle="1">
    <w:name w:val="TableHeader"/>
    <w:uiPriority w:val="0"/>
    <w:pPr>
      <w:suppressAutoHyphens w:val="1"/>
      <w:autoSpaceDN w:val="0"/>
      <w:spacing w:after="60" w:before="60"/>
      <w:ind w:left="57" w:right="57"/>
      <w:jc w:val="center"/>
    </w:pPr>
    <w:rPr>
      <w:rFonts w:ascii="Arial" w:cs="Times New Roman" w:eastAsia="Times New Roman" w:hAnsi="Arial"/>
      <w:b w:val="1"/>
      <w:color w:val="0d0d0d"/>
      <w:sz w:val="24"/>
      <w:szCs w:val="24"/>
      <w:lang w:bidi="ar-SA" w:eastAsia="en-GB" w:val="en-GB"/>
    </w:rPr>
  </w:style>
  <w:style w:type="character" w:styleId="61" w:customStyle="1">
    <w:name w:val="Balloon Text Char"/>
    <w:uiPriority w:val="0"/>
    <w:rPr>
      <w:rFonts w:ascii="Tahoma" w:cs="Tahoma" w:hAnsi="Tahoma"/>
      <w:sz w:val="16"/>
      <w:szCs w:val="16"/>
    </w:rPr>
  </w:style>
  <w:style w:type="paragraph" w:styleId="62" w:customStyle="1">
    <w:name w:val="TableRow"/>
    <w:uiPriority w:val="0"/>
    <w:pPr>
      <w:suppressAutoHyphens w:val="1"/>
      <w:autoSpaceDN w:val="0"/>
      <w:spacing w:after="60" w:before="60"/>
      <w:ind w:left="57" w:right="57"/>
    </w:pPr>
    <w:rPr>
      <w:rFonts w:ascii="Arial" w:cs="Times New Roman" w:eastAsia="Times New Roman" w:hAnsi="Arial"/>
      <w:color w:val="0d0d0d"/>
      <w:sz w:val="24"/>
      <w:szCs w:val="24"/>
      <w:lang w:bidi="ar-SA" w:eastAsia="en-GB" w:val="en-GB"/>
    </w:rPr>
  </w:style>
  <w:style w:type="character" w:styleId="63" w:customStyle="1">
    <w:name w:val="TableRow Char"/>
    <w:uiPriority w:val="0"/>
    <w:rPr>
      <w:color w:val="0d0d0d"/>
      <w:sz w:val="24"/>
      <w:szCs w:val="24"/>
    </w:rPr>
  </w:style>
  <w:style w:type="character" w:styleId="64" w:customStyle="1">
    <w:name w:val="Header Char"/>
    <w:basedOn w:val="11"/>
    <w:uiPriority w:val="0"/>
    <w:rPr>
      <w:color w:val="0d0d0d"/>
      <w:sz w:val="24"/>
      <w:szCs w:val="24"/>
    </w:rPr>
  </w:style>
  <w:style w:type="character" w:styleId="65" w:customStyle="1">
    <w:name w:val="Footer Char"/>
    <w:basedOn w:val="11"/>
    <w:uiPriority w:val="0"/>
    <w:rPr>
      <w:color w:val="0d0d0d"/>
      <w:sz w:val="24"/>
      <w:szCs w:val="24"/>
    </w:rPr>
  </w:style>
  <w:style w:type="character" w:styleId="66" w:customStyle="1">
    <w:name w:val="Footnote Text Char"/>
    <w:basedOn w:val="11"/>
    <w:uiPriority w:val="0"/>
  </w:style>
  <w:style w:type="character" w:styleId="67" w:customStyle="1">
    <w:name w:val="RGB"/>
    <w:basedOn w:val="11"/>
    <w:uiPriority w:val="0"/>
    <w:rPr>
      <w:b w:val="1"/>
      <w:bCs w:val="1"/>
      <w:sz w:val="20"/>
    </w:rPr>
  </w:style>
  <w:style w:type="paragraph" w:styleId="68" w:customStyle="1">
    <w:name w:val="Coloured Box Headline"/>
    <w:basedOn w:val="1"/>
    <w:uiPriority w:val="0"/>
    <w:pPr>
      <w:spacing w:before="120"/>
    </w:pPr>
    <w:rPr>
      <w:b w:val="1"/>
      <w:bCs w:val="1"/>
      <w:sz w:val="28"/>
      <w:szCs w:val="20"/>
    </w:rPr>
  </w:style>
  <w:style w:type="character" w:styleId="69" w:customStyle="1">
    <w:name w:val="RGB Values"/>
    <w:basedOn w:val="11"/>
    <w:uiPriority w:val="0"/>
    <w:rPr>
      <w:sz w:val="20"/>
    </w:rPr>
  </w:style>
  <w:style w:type="character" w:styleId="70" w:customStyle="1">
    <w:name w:val="Comment Text Char"/>
    <w:basedOn w:val="11"/>
    <w:uiPriority w:val="0"/>
  </w:style>
  <w:style w:type="character" w:styleId="71" w:customStyle="1">
    <w:name w:val="Comment Subject Char"/>
    <w:basedOn w:val="70"/>
    <w:uiPriority w:val="0"/>
    <w:rPr>
      <w:b w:val="1"/>
      <w:bCs w:val="1"/>
    </w:rPr>
  </w:style>
  <w:style w:type="paragraph" w:styleId="72" w:customStyle="1">
    <w:name w:val="Centred embed"/>
    <w:basedOn w:val="1"/>
    <w:uiPriority w:val="0"/>
    <w:pPr>
      <w:spacing w:after="0"/>
      <w:jc w:val="center"/>
    </w:pPr>
    <w:rPr>
      <w:szCs w:val="20"/>
    </w:rPr>
  </w:style>
  <w:style w:type="character" w:styleId="73" w:customStyle="1">
    <w:name w:val="Date Char"/>
    <w:basedOn w:val="11"/>
    <w:uiPriority w:val="0"/>
    <w:rPr>
      <w:rFonts w:cs="Arial"/>
      <w:b w:val="1"/>
      <w:bCs w:val="1"/>
      <w:color w:val="104f75"/>
      <w:sz w:val="44"/>
      <w:szCs w:val="44"/>
    </w:rPr>
  </w:style>
  <w:style w:type="character" w:styleId="74" w:customStyle="1">
    <w:name w:val="Source Char"/>
    <w:basedOn w:val="11"/>
    <w:uiPriority w:val="0"/>
  </w:style>
  <w:style w:type="paragraph" w:styleId="75" w:customStyle="1">
    <w:name w:val="Source"/>
    <w:basedOn w:val="1"/>
    <w:uiPriority w:val="0"/>
    <w:pPr>
      <w:jc w:val="right"/>
    </w:pPr>
    <w:rPr>
      <w:sz w:val="20"/>
      <w:szCs w:val="20"/>
    </w:rPr>
  </w:style>
  <w:style w:type="paragraph" w:styleId="76" w:customStyle="1">
    <w:name w:val="DfESOutNumbered1"/>
    <w:basedOn w:val="1"/>
    <w:uiPriority w:val="0"/>
    <w:pPr>
      <w:numPr>
        <w:ilvl w:val="0"/>
        <w:numId w:val="7"/>
      </w:numPr>
    </w:pPr>
  </w:style>
  <w:style w:type="character" w:styleId="77" w:customStyle="1">
    <w:name w:val="DfESOutNumbered1 Char"/>
    <w:uiPriority w:val="0"/>
    <w:rPr>
      <w:sz w:val="24"/>
      <w:szCs w:val="24"/>
    </w:rPr>
  </w:style>
  <w:style w:type="paragraph" w:styleId="78" w:customStyle="1">
    <w:name w:val="TableRowRight"/>
    <w:basedOn w:val="62"/>
    <w:uiPriority w:val="0"/>
    <w:pPr>
      <w:jc w:val="right"/>
    </w:pPr>
    <w:rPr>
      <w:szCs w:val="20"/>
    </w:rPr>
  </w:style>
  <w:style w:type="paragraph" w:styleId="79" w:customStyle="1">
    <w:name w:val="TableRowCentered"/>
    <w:basedOn w:val="62"/>
    <w:uiPriority w:val="0"/>
    <w:pPr>
      <w:jc w:val="center"/>
    </w:pPr>
    <w:rPr>
      <w:szCs w:val="20"/>
    </w:rPr>
  </w:style>
  <w:style w:type="paragraph" w:styleId="80" w:customStyle="1">
    <w:name w:val="SocialMedia"/>
    <w:basedOn w:val="1"/>
    <w:uiPriority w:val="0"/>
    <w:pPr>
      <w:tabs>
        <w:tab w:val="left" w:pos="4253"/>
        <w:tab w:val="left" w:pos="4820"/>
      </w:tabs>
      <w:spacing w:after="0" w:line="240" w:lineRule="auto"/>
      <w:ind w:firstLine="34"/>
    </w:pPr>
  </w:style>
  <w:style w:type="paragraph" w:styleId="81" w:customStyle="1">
    <w:name w:val="Reference"/>
    <w:basedOn w:val="1"/>
    <w:uiPriority w:val="0"/>
    <w:pPr>
      <w:tabs>
        <w:tab w:val="left" w:pos="1701"/>
      </w:tabs>
      <w:spacing w:before="240"/>
    </w:pPr>
  </w:style>
  <w:style w:type="character" w:styleId="82" w:customStyle="1">
    <w:name w:val="SocialMedia Char"/>
    <w:basedOn w:val="11"/>
    <w:uiPriority w:val="0"/>
    <w:rPr>
      <w:sz w:val="24"/>
      <w:szCs w:val="24"/>
    </w:rPr>
  </w:style>
  <w:style w:type="paragraph" w:styleId="83" w:customStyle="1">
    <w:name w:val="Licence"/>
    <w:basedOn w:val="1"/>
    <w:uiPriority w:val="0"/>
    <w:pPr>
      <w:tabs>
        <w:tab w:val="left" w:pos="1418"/>
      </w:tabs>
      <w:ind w:left="284"/>
      <w:contextualSpacing w:val="1"/>
    </w:pPr>
  </w:style>
  <w:style w:type="character" w:styleId="84" w:customStyle="1">
    <w:name w:val="Reference Char"/>
    <w:basedOn w:val="11"/>
    <w:uiPriority w:val="0"/>
    <w:rPr>
      <w:color w:val="0d0d0d"/>
      <w:sz w:val="24"/>
      <w:szCs w:val="24"/>
    </w:rPr>
  </w:style>
  <w:style w:type="paragraph" w:styleId="85" w:customStyle="1">
    <w:name w:val="LicenceIntro"/>
    <w:basedOn w:val="83"/>
    <w:uiPriority w:val="0"/>
    <w:pPr>
      <w:spacing w:after="0"/>
      <w:ind w:left="0"/>
    </w:pPr>
    <w:rPr>
      <w:szCs w:val="20"/>
    </w:rPr>
  </w:style>
  <w:style w:type="character" w:styleId="86" w:customStyle="1">
    <w:name w:val="Licence Char"/>
    <w:basedOn w:val="11"/>
    <w:uiPriority w:val="0"/>
    <w:rPr>
      <w:sz w:val="24"/>
      <w:szCs w:val="24"/>
    </w:rPr>
  </w:style>
  <w:style w:type="paragraph" w:styleId="87" w:customStyle="1">
    <w:name w:val="Logos"/>
    <w:basedOn w:val="1"/>
    <w:uiPriority w:val="0"/>
    <w:pPr>
      <w:pageBreakBefore w:val="1"/>
      <w:widowControl w:val="0"/>
    </w:pPr>
  </w:style>
  <w:style w:type="character" w:styleId="88" w:customStyle="1">
    <w:name w:val="Logos Char"/>
    <w:basedOn w:val="11"/>
    <w:uiPriority w:val="0"/>
    <w:rPr>
      <w:color w:val="0d0d0d"/>
      <w:sz w:val="24"/>
      <w:szCs w:val="24"/>
    </w:rPr>
  </w:style>
  <w:style w:type="paragraph" w:styleId="89" w:customStyle="1">
    <w:name w:val="DfESOutNumbered"/>
    <w:basedOn w:val="1"/>
    <w:uiPriority w:val="0"/>
    <w:pPr>
      <w:widowControl w:val="0"/>
      <w:numPr>
        <w:ilvl w:val="0"/>
        <w:numId w:val="8"/>
      </w:numPr>
      <w:overflowPunct w:val="0"/>
      <w:autoSpaceDE w:val="0"/>
      <w:spacing w:line="240" w:lineRule="auto"/>
      <w:textAlignment w:val="baseline"/>
    </w:pPr>
    <w:rPr>
      <w:rFonts w:cs="Arial"/>
      <w:color w:val="auto"/>
      <w:sz w:val="22"/>
      <w:szCs w:val="20"/>
      <w:lang w:eastAsia="en-US"/>
    </w:rPr>
  </w:style>
  <w:style w:type="character" w:styleId="90" w:customStyle="1">
    <w:name w:val="DfESOutNumbered Char"/>
    <w:basedOn w:val="88"/>
    <w:uiPriority w:val="0"/>
    <w:rPr>
      <w:rFonts w:cs="Arial"/>
      <w:color w:val="0d0d0d"/>
      <w:sz w:val="22"/>
      <w:szCs w:val="24"/>
      <w:lang w:eastAsia="en-US"/>
    </w:rPr>
  </w:style>
  <w:style w:type="paragraph" w:styleId="91" w:customStyle="1">
    <w:name w:val="DeptBullets"/>
    <w:basedOn w:val="1"/>
    <w:uiPriority w:val="0"/>
    <w:pPr>
      <w:widowControl w:val="0"/>
      <w:numPr>
        <w:ilvl w:val="0"/>
        <w:numId w:val="9"/>
      </w:numPr>
      <w:overflowPunct w:val="0"/>
      <w:autoSpaceDE w:val="0"/>
      <w:spacing w:line="240" w:lineRule="auto"/>
      <w:textAlignment w:val="baseline"/>
    </w:pPr>
    <w:rPr>
      <w:color w:val="auto"/>
      <w:szCs w:val="20"/>
      <w:lang w:eastAsia="en-US"/>
    </w:rPr>
  </w:style>
  <w:style w:type="character" w:styleId="92" w:customStyle="1">
    <w:name w:val="DeptBullets Char"/>
    <w:basedOn w:val="88"/>
    <w:uiPriority w:val="0"/>
    <w:rPr>
      <w:color w:val="0d0d0d"/>
      <w:sz w:val="24"/>
      <w:szCs w:val="24"/>
      <w:lang w:eastAsia="en-US"/>
    </w:rPr>
  </w:style>
  <w:style w:type="paragraph" w:styleId="93" w:customStyle="1">
    <w:name w:val="TOC Header"/>
    <w:uiPriority w:val="0"/>
    <w:pPr>
      <w:pageBreakBefore w:val="1"/>
      <w:suppressAutoHyphens w:val="1"/>
      <w:autoSpaceDN w:val="0"/>
    </w:pPr>
    <w:rPr>
      <w:rFonts w:ascii="Arial" w:cs="Times New Roman" w:eastAsia="Times New Roman" w:hAnsi="Arial"/>
      <w:b w:val="1"/>
      <w:color w:val="104f75"/>
      <w:sz w:val="36"/>
      <w:szCs w:val="24"/>
      <w:lang w:bidi="ar-SA" w:eastAsia="en-GB" w:val="en-GB"/>
    </w:rPr>
  </w:style>
  <w:style w:type="character" w:styleId="94" w:customStyle="1">
    <w:name w:val="TOC Header Char"/>
    <w:uiPriority w:val="0"/>
    <w:rPr>
      <w:b w:val="1"/>
      <w:color w:val="104f75"/>
      <w:sz w:val="36"/>
      <w:szCs w:val="24"/>
    </w:rPr>
  </w:style>
  <w:style w:type="character" w:styleId="95" w:customStyle="1">
    <w:name w:val="Body Text Indent Char"/>
    <w:basedOn w:val="11"/>
    <w:uiPriority w:val="0"/>
    <w:rPr>
      <w:sz w:val="24"/>
      <w:lang w:eastAsia="en-US"/>
    </w:rPr>
  </w:style>
  <w:style w:type="paragraph" w:styleId="96" w:customStyle="1">
    <w:name w:val="DeptOutNumbered"/>
    <w:basedOn w:val="1"/>
    <w:uiPriority w:val="0"/>
    <w:pPr>
      <w:widowControl w:val="0"/>
      <w:numPr>
        <w:ilvl w:val="0"/>
        <w:numId w:val="10"/>
      </w:numPr>
      <w:overflowPunct w:val="0"/>
      <w:autoSpaceDE w:val="0"/>
      <w:spacing w:line="240" w:lineRule="auto"/>
      <w:textAlignment w:val="baseline"/>
    </w:pPr>
    <w:rPr>
      <w:color w:val="auto"/>
      <w:szCs w:val="20"/>
      <w:lang w:eastAsia="en-US"/>
    </w:rPr>
  </w:style>
  <w:style w:type="paragraph" w:styleId="97" w:customStyle="1">
    <w:name w:val="Heading"/>
    <w:basedOn w:val="1"/>
    <w:next w:val="1"/>
    <w:uiPriority w:val="0"/>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98" w:customStyle="1">
    <w:name w:val="Minute Top"/>
    <w:basedOn w:val="1"/>
    <w:uiPriority w:val="0"/>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99" w:customStyle="1">
    <w:name w:val="Numbered"/>
    <w:basedOn w:val="1"/>
    <w:uiPriority w:val="0"/>
    <w:pPr>
      <w:widowControl w:val="0"/>
      <w:overflowPunct w:val="0"/>
      <w:autoSpaceDE w:val="0"/>
      <w:spacing w:line="240" w:lineRule="auto"/>
      <w:textAlignment w:val="baseline"/>
    </w:pPr>
    <w:rPr>
      <w:color w:val="auto"/>
      <w:szCs w:val="20"/>
      <w:lang w:eastAsia="en-US"/>
    </w:rPr>
  </w:style>
  <w:style w:type="character" w:styleId="100" w:customStyle="1">
    <w:name w:val="Personal Compose Style"/>
    <w:basedOn w:val="11"/>
    <w:uiPriority w:val="0"/>
    <w:rPr>
      <w:rFonts w:ascii="Arial" w:cs="Arial" w:hAnsi="Arial"/>
      <w:color w:val="auto"/>
      <w:sz w:val="20"/>
    </w:rPr>
  </w:style>
  <w:style w:type="character" w:styleId="101" w:customStyle="1">
    <w:name w:val="Personal Reply Style"/>
    <w:basedOn w:val="11"/>
    <w:uiPriority w:val="0"/>
    <w:rPr>
      <w:rFonts w:ascii="Arial" w:cs="Arial" w:hAnsi="Arial"/>
      <w:color w:val="auto"/>
      <w:sz w:val="20"/>
    </w:rPr>
  </w:style>
  <w:style w:type="paragraph" w:styleId="102" w:customStyle="1">
    <w:name w:val="Sub-Heading"/>
    <w:basedOn w:val="97"/>
    <w:next w:val="99"/>
    <w:uiPriority w:val="0"/>
    <w:pPr>
      <w:spacing w:before="0"/>
    </w:pPr>
  </w:style>
  <w:style w:type="character" w:styleId="103" w:customStyle="1">
    <w:name w:val="Subtitle Char"/>
    <w:basedOn w:val="11"/>
    <w:uiPriority w:val="0"/>
    <w:rPr>
      <w:i w:val="1"/>
      <w:sz w:val="24"/>
      <w:lang w:eastAsia="en-US"/>
    </w:rPr>
  </w:style>
  <w:style w:type="paragraph" w:styleId="104" w:customStyle="1">
    <w:name w:val="DfESBullets"/>
    <w:basedOn w:val="1"/>
    <w:uiPriority w:val="0"/>
    <w:pPr>
      <w:widowControl w:val="0"/>
      <w:numPr>
        <w:ilvl w:val="0"/>
        <w:numId w:val="11"/>
      </w:numPr>
      <w:overflowPunct w:val="0"/>
      <w:autoSpaceDE w:val="0"/>
      <w:spacing w:line="240" w:lineRule="auto"/>
      <w:textAlignment w:val="baseline"/>
    </w:pPr>
    <w:rPr>
      <w:rFonts w:cs="Arial"/>
      <w:color w:val="auto"/>
      <w:sz w:val="22"/>
      <w:szCs w:val="20"/>
      <w:lang w:eastAsia="en-US"/>
    </w:rPr>
  </w:style>
  <w:style w:type="character" w:styleId="105" w:customStyle="1">
    <w:name w:val="Unresolved Mention"/>
    <w:basedOn w:val="11"/>
    <w:uiPriority w:val="0"/>
    <w:rPr>
      <w:color w:val="605e5c"/>
      <w:shd w:color="auto" w:fill="e1dfdd" w:val="clear"/>
    </w:rPr>
  </w:style>
  <w:style w:type="paragraph" w:styleId="106" w:customStyle="1">
    <w:name w:val="Revision"/>
    <w:uiPriority w:val="0"/>
    <w:pPr>
      <w:autoSpaceDN w:val="0"/>
    </w:pPr>
    <w:rPr>
      <w:rFonts w:ascii="Arial" w:cs="Times New Roman" w:eastAsia="Times New Roman" w:hAnsi="Arial"/>
      <w:color w:val="0d0d0d"/>
      <w:sz w:val="24"/>
      <w:szCs w:val="24"/>
      <w:lang w:bidi="ar-SA" w:eastAsia="en-GB" w:val="en-GB"/>
    </w:rPr>
  </w:style>
  <w:style w:type="character" w:styleId="107" w:customStyle="1">
    <w:name w:val="Mention"/>
    <w:basedOn w:val="11"/>
    <w:uiPriority w:val="0"/>
    <w:rPr>
      <w:color w:val="2b579a"/>
      <w:shd w:color="auto" w:fill="e1dfdd" w:val="clear"/>
    </w:rPr>
  </w:style>
  <w:style w:type="character" w:styleId="108" w:customStyle="1">
    <w:name w:val="List Paragraph Char"/>
    <w:basedOn w:val="11"/>
    <w:uiPriority w:val="0"/>
    <w:rPr>
      <w:color w:val="0d0d0d"/>
      <w:sz w:val="24"/>
      <w:szCs w:val="24"/>
    </w:r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02YVDPGlnfrzktelIV16vs5ciA==">CgMxLjAyCGguZ2pkZ3hzMgloLjMwajB6bGwyCWguMWZvYjl0ZTIJaC4zem55c2g3OAByITFkRWlwUnhPODdycUw0YU8tR01NanZNa2pvR2k2bkM4Nw==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2024-05-15T11:53:00Z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KSOProductBuildVer">
    <vt:lpwstr>2057-12.2.0.19805</vt:lpwstr>
  </property>
  <property fmtid="{D5CDD505-2E9C-101B-9397-08002B2CF9AE}" pid="15" name="ICV">
    <vt:lpwstr>E1CC6FFFE7F449A78B4FCBD150CE7C2C_13</vt:lpwstr>
  </property>
</Properties>
</file>